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3D" w:rsidRPr="00DF233D" w:rsidRDefault="00DF233D" w:rsidP="00DF233D">
      <w:pPr>
        <w:autoSpaceDE w:val="0"/>
        <w:autoSpaceDN w:val="0"/>
        <w:ind w:left="-426" w:firstLine="710"/>
        <w:jc w:val="center"/>
        <w:rPr>
          <w:color w:val="000000" w:themeColor="text1"/>
          <w:lang w:val="uk-UA" w:eastAsia="ru-RU"/>
        </w:rPr>
      </w:pPr>
      <w:bookmarkStart w:id="0" w:name="_GoBack"/>
      <w:r w:rsidRPr="00DF233D">
        <w:rPr>
          <w:color w:val="000000" w:themeColor="text1"/>
          <w:lang w:val="uk-UA" w:eastAsia="ru-RU"/>
        </w:rPr>
        <w:t>ОГОЛОШЕННЯ</w:t>
      </w:r>
    </w:p>
    <w:p w:rsidR="00DF233D" w:rsidRPr="00DF233D" w:rsidRDefault="00DF233D" w:rsidP="00DF233D">
      <w:pPr>
        <w:autoSpaceDE w:val="0"/>
        <w:autoSpaceDN w:val="0"/>
        <w:jc w:val="both"/>
        <w:rPr>
          <w:color w:val="000000" w:themeColor="text1"/>
          <w:lang w:val="uk-UA" w:eastAsia="ru-RU"/>
        </w:rPr>
      </w:pPr>
    </w:p>
    <w:p w:rsidR="00DF233D" w:rsidRPr="00DF233D" w:rsidRDefault="00DF233D" w:rsidP="00DF233D">
      <w:pPr>
        <w:numPr>
          <w:ilvl w:val="0"/>
          <w:numId w:val="2"/>
        </w:numPr>
        <w:jc w:val="both"/>
        <w:rPr>
          <w:color w:val="000000" w:themeColor="text1"/>
          <w:sz w:val="23"/>
          <w:szCs w:val="23"/>
          <w:lang w:val="uk-UA" w:eastAsia="uk-UA"/>
        </w:rPr>
      </w:pPr>
      <w:r w:rsidRPr="00DF233D">
        <w:rPr>
          <w:color w:val="000000" w:themeColor="text1"/>
          <w:lang w:val="uk-UA"/>
        </w:rPr>
        <w:t xml:space="preserve">      </w:t>
      </w:r>
      <w:r w:rsidRPr="00DF233D">
        <w:rPr>
          <w:color w:val="000000" w:themeColor="text1"/>
          <w:sz w:val="23"/>
          <w:szCs w:val="23"/>
          <w:lang w:val="uk-UA"/>
        </w:rPr>
        <w:t xml:space="preserve">Засідання комісії з визначення суб’єктів господарювання на здійснення операцій із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/>
        </w:rPr>
        <w:t xml:space="preserve"> з території Вінницької міської територіальної громади, відбудеться 26 липня 2024 року. </w:t>
      </w:r>
    </w:p>
    <w:p w:rsidR="00DF233D" w:rsidRPr="00DF233D" w:rsidRDefault="00DF233D" w:rsidP="00DF233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Організатор конкурсу: Виконавчий комітет Вінницької міської територіальної громади. 21100, Вінницька обл., м. Вінниця, вул. Соборна, 59, </w:t>
      </w:r>
    </w:p>
    <w:p w:rsidR="00DF233D" w:rsidRPr="00DF233D" w:rsidRDefault="00DF233D" w:rsidP="00DF233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Постанова Кабінету Міністрів України від </w:t>
      </w:r>
      <w:r w:rsidRPr="00DF233D">
        <w:rPr>
          <w:color w:val="000000" w:themeColor="text1"/>
          <w:sz w:val="23"/>
          <w:szCs w:val="23"/>
          <w:lang w:val="uk-UA" w:eastAsia="ru-RU"/>
        </w:rPr>
        <w:t>25.08.2023 №918</w:t>
      </w:r>
      <w:r w:rsidRPr="00DF233D">
        <w:rPr>
          <w:color w:val="000000" w:themeColor="text1"/>
          <w:sz w:val="23"/>
          <w:szCs w:val="23"/>
          <w:lang w:val="uk-UA"/>
        </w:rPr>
        <w:t xml:space="preserve"> та рішення виконавчого комітету Вінницької міської ради від 14.03.2024 №596 </w:t>
      </w:r>
      <w:r w:rsidRPr="00DF233D">
        <w:rPr>
          <w:color w:val="000000" w:themeColor="text1"/>
          <w:sz w:val="23"/>
          <w:szCs w:val="23"/>
          <w:lang w:val="uk-UA" w:eastAsia="ru-RU"/>
        </w:rPr>
        <w:t>«</w:t>
      </w:r>
      <w:r w:rsidRPr="00DF233D">
        <w:rPr>
          <w:color w:val="000000" w:themeColor="text1"/>
          <w:sz w:val="23"/>
          <w:szCs w:val="23"/>
          <w:lang w:val="uk-UA"/>
        </w:rPr>
        <w:t xml:space="preserve">Про проведення конкурсу </w:t>
      </w:r>
      <w:r w:rsidRPr="00DF233D">
        <w:rPr>
          <w:color w:val="000000" w:themeColor="text1"/>
          <w:sz w:val="23"/>
          <w:szCs w:val="23"/>
          <w:lang w:val="uk-UA" w:eastAsia="uk-UA"/>
        </w:rPr>
        <w:t>з визначення суб’єктів господарювання на здійснення операцій із 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/>
        </w:rPr>
        <w:t xml:space="preserve"> з території  Вінницької міської територіальної громади</w:t>
      </w:r>
      <w:r w:rsidRPr="00DF233D">
        <w:rPr>
          <w:color w:val="000000" w:themeColor="text1"/>
          <w:sz w:val="23"/>
          <w:szCs w:val="23"/>
          <w:lang w:val="uk-UA" w:eastAsia="ru-RU"/>
        </w:rPr>
        <w:t>»</w:t>
      </w:r>
    </w:p>
    <w:p w:rsidR="00DF233D" w:rsidRPr="00DF233D" w:rsidRDefault="00DF233D" w:rsidP="00DF233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Місце, дата та час проведення конкурсу: </w:t>
      </w:r>
    </w:p>
    <w:p w:rsidR="00DF233D" w:rsidRPr="00DF233D" w:rsidRDefault="00DF233D" w:rsidP="00DF233D">
      <w:pPr>
        <w:autoSpaceDE w:val="0"/>
        <w:autoSpaceDN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Місце:</w:t>
      </w:r>
      <w:r w:rsidRPr="00DF233D">
        <w:rPr>
          <w:color w:val="000000" w:themeColor="text1"/>
          <w:sz w:val="23"/>
          <w:szCs w:val="23"/>
          <w:lang w:val="uk-UA" w:eastAsia="ru-RU"/>
        </w:rPr>
        <w:t xml:space="preserve"> 21100, Вінницька обл., м. Вінниця, вул. Соборна, 59, </w:t>
      </w:r>
      <w:proofErr w:type="spellStart"/>
      <w:r w:rsidRPr="00DF233D">
        <w:rPr>
          <w:color w:val="000000" w:themeColor="text1"/>
          <w:sz w:val="23"/>
          <w:szCs w:val="23"/>
          <w:lang w:val="uk-UA" w:eastAsia="ru-RU"/>
        </w:rPr>
        <w:t>каб</w:t>
      </w:r>
      <w:proofErr w:type="spellEnd"/>
      <w:r w:rsidRPr="00DF233D">
        <w:rPr>
          <w:color w:val="000000" w:themeColor="text1"/>
          <w:sz w:val="23"/>
          <w:szCs w:val="23"/>
          <w:lang w:val="uk-UA" w:eastAsia="ru-RU"/>
        </w:rPr>
        <w:t>. 524</w:t>
      </w:r>
    </w:p>
    <w:p w:rsidR="00DF233D" w:rsidRPr="00DF233D" w:rsidRDefault="00DF233D" w:rsidP="00DF233D">
      <w:pPr>
        <w:autoSpaceDE w:val="0"/>
        <w:autoSpaceDN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Дата: 26 липня 2024 року </w:t>
      </w:r>
    </w:p>
    <w:p w:rsidR="00DF233D" w:rsidRPr="00DF233D" w:rsidRDefault="00DF233D" w:rsidP="00DF233D">
      <w:pPr>
        <w:autoSpaceDE w:val="0"/>
        <w:autoSpaceDN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Час: 10.00. </w:t>
      </w:r>
    </w:p>
    <w:p w:rsidR="00DF233D" w:rsidRPr="00DF233D" w:rsidRDefault="00DF233D" w:rsidP="00DF233D">
      <w:pPr>
        <w:autoSpaceDE w:val="0"/>
        <w:autoSpaceDN w:val="0"/>
        <w:ind w:firstLine="708"/>
        <w:jc w:val="both"/>
        <w:rPr>
          <w:b/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Ознайомитися з умовами надання послуг з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</w:rPr>
        <w:t xml:space="preserve"> </w:t>
      </w:r>
      <w:r w:rsidRPr="00DF233D">
        <w:rPr>
          <w:color w:val="000000" w:themeColor="text1"/>
          <w:sz w:val="23"/>
          <w:szCs w:val="23"/>
          <w:lang w:val="uk-UA"/>
        </w:rPr>
        <w:t xml:space="preserve">можна у начальника відділу утримання об’єктів благоустрою 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Хілінського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 xml:space="preserve"> 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Вячеслава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 xml:space="preserve"> Аполлінарійовича, телефон: (0432)-59-53-48, 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тел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>./факс: (0432)-59-52-62, Е-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mail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>:</w:t>
      </w:r>
      <w:r w:rsidRPr="00DF233D">
        <w:rPr>
          <w:color w:val="000000" w:themeColor="text1"/>
          <w:sz w:val="23"/>
          <w:szCs w:val="23"/>
          <w:lang w:val="uk-UA" w:eastAsia="en-US"/>
        </w:rPr>
        <w:t xml:space="preserve"> </w:t>
      </w:r>
      <w:r w:rsidRPr="00DF233D">
        <w:rPr>
          <w:b/>
          <w:bCs/>
          <w:color w:val="000000" w:themeColor="text1"/>
          <w:sz w:val="23"/>
          <w:szCs w:val="23"/>
          <w:lang w:val="uk-UA" w:eastAsia="en-US"/>
        </w:rPr>
        <w:t>Hilinskuy@vmr.gov.ua</w:t>
      </w:r>
      <w:r w:rsidRPr="00DF233D">
        <w:rPr>
          <w:b/>
          <w:color w:val="000000" w:themeColor="text1"/>
          <w:sz w:val="23"/>
          <w:szCs w:val="23"/>
          <w:lang w:val="uk-UA"/>
        </w:rPr>
        <w:t xml:space="preserve"> </w:t>
      </w:r>
    </w:p>
    <w:p w:rsidR="00DF233D" w:rsidRPr="00DF233D" w:rsidRDefault="00DF233D" w:rsidP="00DF233D">
      <w:pPr>
        <w:autoSpaceDE w:val="0"/>
        <w:autoSpaceDN w:val="0"/>
        <w:ind w:firstLine="708"/>
        <w:jc w:val="both"/>
        <w:rPr>
          <w:b/>
          <w:color w:val="000000" w:themeColor="text1"/>
          <w:sz w:val="23"/>
          <w:szCs w:val="23"/>
          <w:lang w:val="uk-UA"/>
        </w:rPr>
      </w:pPr>
      <w:r w:rsidRPr="00DF233D">
        <w:rPr>
          <w:b/>
          <w:color w:val="000000" w:themeColor="text1"/>
          <w:sz w:val="23"/>
          <w:szCs w:val="23"/>
          <w:lang w:val="uk-UA"/>
        </w:rPr>
        <w:t xml:space="preserve">Кваліфікаційні вимоги до учасників конкурсу: 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Наявність транспортних засобів спеціального призначення для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</w:rPr>
        <w:t xml:space="preserve"> 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Підтримання належного санітарного стану транспортних засобів спеціального призначення для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/>
        </w:rPr>
        <w:t>.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 xml:space="preserve">Зберігання транспортних засобів спеціального призначення для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</w:rPr>
        <w:t>.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ремонту.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Щоденний медичний огляд водіїв.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Наявність пристроїв автоматизованого 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геоінформаційного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 xml:space="preserve"> контролю та супроводу перевезення стічних вод.</w:t>
      </w:r>
    </w:p>
    <w:p w:rsidR="00DF233D" w:rsidRPr="00DF233D" w:rsidRDefault="00DF233D" w:rsidP="00DF233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Рік випуску транспортних засобів спеціального призначення, що забезпечують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/>
        </w:rPr>
        <w:t>, встановлений організатором конкурсу як мінімальний граничний.</w:t>
      </w:r>
    </w:p>
    <w:p w:rsidR="00DF233D" w:rsidRPr="00DF233D" w:rsidRDefault="00DF233D" w:rsidP="00DF233D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Характеристика території, де повинні надаватися послуги з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/>
        </w:rPr>
        <w:t>: розміри та межі певної території населеного пункту та перелік розміщених у зазначених межах об'єктів утворення стічних вод.</w:t>
      </w:r>
    </w:p>
    <w:p w:rsidR="00DF233D" w:rsidRPr="00DF233D" w:rsidRDefault="00DF233D" w:rsidP="00DF233D">
      <w:pPr>
        <w:ind w:firstLine="708"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Орієнтовні показники:</w:t>
      </w:r>
    </w:p>
    <w:p w:rsidR="00DF233D" w:rsidRPr="00DF233D" w:rsidRDefault="00DF233D" w:rsidP="00DF233D">
      <w:pPr>
        <w:snapToGrid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i/>
          <w:color w:val="000000" w:themeColor="text1"/>
          <w:sz w:val="23"/>
          <w:szCs w:val="23"/>
          <w:lang w:val="uk-UA"/>
        </w:rPr>
        <w:t>-</w:t>
      </w:r>
      <w:r w:rsidRPr="00DF233D">
        <w:rPr>
          <w:i/>
          <w:color w:val="000000" w:themeColor="text1"/>
          <w:sz w:val="23"/>
          <w:szCs w:val="23"/>
          <w:lang w:val="uk-UA"/>
        </w:rPr>
        <w:tab/>
      </w:r>
      <w:r w:rsidRPr="00DF233D">
        <w:rPr>
          <w:color w:val="000000" w:themeColor="text1"/>
          <w:sz w:val="23"/>
          <w:szCs w:val="23"/>
          <w:lang w:val="uk-UA"/>
        </w:rPr>
        <w:t>площа території Вінницької міської територіальної громади – 11320 га;</w:t>
      </w:r>
    </w:p>
    <w:p w:rsidR="00DF233D" w:rsidRPr="00DF233D" w:rsidRDefault="00DF233D" w:rsidP="00DF233D">
      <w:pPr>
        <w:snapToGrid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-</w:t>
      </w:r>
      <w:r w:rsidRPr="00DF233D">
        <w:rPr>
          <w:color w:val="000000" w:themeColor="text1"/>
          <w:sz w:val="23"/>
          <w:szCs w:val="23"/>
          <w:lang w:val="uk-UA"/>
        </w:rPr>
        <w:tab/>
        <w:t>житловий фонд представлений 36951 одноквартирних житлових будинків приватного сектору;</w:t>
      </w:r>
    </w:p>
    <w:p w:rsidR="00DF233D" w:rsidRPr="00DF233D" w:rsidRDefault="00DF233D" w:rsidP="00DF233D">
      <w:pPr>
        <w:snapToGrid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-</w:t>
      </w:r>
      <w:r w:rsidRPr="00DF233D">
        <w:rPr>
          <w:color w:val="000000" w:themeColor="text1"/>
          <w:sz w:val="23"/>
          <w:szCs w:val="23"/>
          <w:lang w:val="uk-UA"/>
        </w:rPr>
        <w:tab/>
        <w:t>протяжність міських шляхів 431,4км в тому числі з твердим покриттям 384,4 км;</w:t>
      </w:r>
    </w:p>
    <w:p w:rsidR="00DF233D" w:rsidRPr="00DF233D" w:rsidRDefault="00DF233D" w:rsidP="00DF233D">
      <w:pPr>
        <w:snapToGrid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-</w:t>
      </w:r>
      <w:r w:rsidRPr="00DF233D">
        <w:rPr>
          <w:color w:val="000000" w:themeColor="text1"/>
          <w:sz w:val="23"/>
          <w:szCs w:val="23"/>
          <w:lang w:val="uk-UA"/>
        </w:rPr>
        <w:tab/>
        <w:t>відстань від межі міста до очисних спорудах каналізації  КП «</w:t>
      </w:r>
      <w:proofErr w:type="spellStart"/>
      <w:r w:rsidRPr="00DF233D">
        <w:rPr>
          <w:color w:val="000000" w:themeColor="text1"/>
          <w:sz w:val="23"/>
          <w:szCs w:val="23"/>
          <w:lang w:val="uk-UA"/>
        </w:rPr>
        <w:t>Вінницяоблводоканал</w:t>
      </w:r>
      <w:proofErr w:type="spellEnd"/>
      <w:r w:rsidRPr="00DF233D">
        <w:rPr>
          <w:color w:val="000000" w:themeColor="text1"/>
          <w:sz w:val="23"/>
          <w:szCs w:val="23"/>
          <w:lang w:val="uk-UA"/>
        </w:rPr>
        <w:t xml:space="preserve">», – 12 км.3) </w:t>
      </w:r>
    </w:p>
    <w:p w:rsidR="00DF233D" w:rsidRPr="00DF233D" w:rsidRDefault="00DF233D" w:rsidP="00DF233D">
      <w:pPr>
        <w:snapToGrid w:val="0"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>Характеристика об'єктів утворення стічних вод  за джерелами їх утворення</w:t>
      </w:r>
    </w:p>
    <w:p w:rsidR="00DF233D" w:rsidRPr="00DF233D" w:rsidRDefault="00DF233D" w:rsidP="00DF233D">
      <w:pPr>
        <w:numPr>
          <w:ilvl w:val="0"/>
          <w:numId w:val="3"/>
        </w:numPr>
        <w:suppressAutoHyphens w:val="0"/>
        <w:autoSpaceDE w:val="0"/>
        <w:autoSpaceDN w:val="0"/>
        <w:snapToGrid w:val="0"/>
        <w:contextualSpacing/>
        <w:jc w:val="both"/>
        <w:rPr>
          <w:color w:val="000000" w:themeColor="text1"/>
          <w:sz w:val="23"/>
          <w:szCs w:val="23"/>
          <w:lang w:val="uk-UA"/>
        </w:rPr>
      </w:pPr>
      <w:r w:rsidRPr="00DF233D">
        <w:rPr>
          <w:color w:val="000000" w:themeColor="text1"/>
          <w:sz w:val="23"/>
          <w:szCs w:val="23"/>
          <w:lang w:val="uk-UA"/>
        </w:rPr>
        <w:t xml:space="preserve">Характеристика, включаючи потужність, та місцезнаходження об'єктів </w:t>
      </w:r>
      <w:r w:rsidRPr="00DF233D">
        <w:rPr>
          <w:color w:val="000000" w:themeColor="text1"/>
          <w:sz w:val="23"/>
          <w:szCs w:val="23"/>
          <w:lang w:val="uk-UA" w:eastAsia="uk-UA"/>
        </w:rPr>
        <w:t xml:space="preserve">відкачування та перевезення стічних вод </w:t>
      </w:r>
    </w:p>
    <w:p w:rsidR="00DF233D" w:rsidRPr="00DF233D" w:rsidRDefault="00DF233D" w:rsidP="00DF233D">
      <w:pPr>
        <w:suppressAutoHyphens w:val="0"/>
        <w:autoSpaceDE w:val="0"/>
        <w:autoSpaceDN w:val="0"/>
        <w:snapToGrid w:val="0"/>
        <w:ind w:left="360"/>
        <w:contextualSpacing/>
        <w:jc w:val="both"/>
        <w:rPr>
          <w:color w:val="000000" w:themeColor="text1"/>
          <w:sz w:val="23"/>
          <w:szCs w:val="23"/>
          <w:lang w:val="uk-UA"/>
        </w:rPr>
      </w:pPr>
    </w:p>
    <w:p w:rsidR="00DF233D" w:rsidRPr="00DF233D" w:rsidRDefault="00DF233D" w:rsidP="00DF23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 w:themeColor="text1"/>
          <w:sz w:val="23"/>
          <w:szCs w:val="23"/>
          <w:lang w:val="uk-UA"/>
        </w:rPr>
      </w:pPr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>Стічні води зібрані з території Вінницької міської територіальної громади утилізують на очисних спорудах каналізації КП «</w:t>
      </w:r>
      <w:proofErr w:type="spellStart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>Вінницяоблводоканал</w:t>
      </w:r>
      <w:proofErr w:type="spellEnd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 xml:space="preserve">», розміщеному за </w:t>
      </w:r>
      <w:proofErr w:type="spellStart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>адресою</w:t>
      </w:r>
      <w:proofErr w:type="spellEnd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 xml:space="preserve">: м. Вінниця, вул. </w:t>
      </w:r>
      <w:proofErr w:type="spellStart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>Сабарівське</w:t>
      </w:r>
      <w:proofErr w:type="spellEnd"/>
      <w:r w:rsidRPr="00DF233D">
        <w:rPr>
          <w:rFonts w:ascii="Times New Roman" w:hAnsi="Times New Roman"/>
          <w:color w:val="000000" w:themeColor="text1"/>
          <w:sz w:val="23"/>
          <w:szCs w:val="23"/>
          <w:lang w:val="uk-UA"/>
        </w:rPr>
        <w:t xml:space="preserve"> шосе, 10 </w:t>
      </w:r>
    </w:p>
    <w:tbl>
      <w:tblPr>
        <w:tblpPr w:leftFromText="180" w:rightFromText="180" w:vertAnchor="page" w:horzAnchor="margin" w:tblpY="631"/>
        <w:tblOverlap w:val="never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21"/>
      </w:tblGrid>
      <w:tr w:rsidR="00DF233D" w:rsidRPr="00DF233D" w:rsidTr="000206D2">
        <w:trPr>
          <w:trHeight w:val="454"/>
        </w:trPr>
        <w:tc>
          <w:tcPr>
            <w:tcW w:w="4659" w:type="dxa"/>
            <w:shd w:val="clear" w:color="auto" w:fill="auto"/>
          </w:tcPr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lastRenderedPageBreak/>
              <w:t xml:space="preserve">Назва об’єкта утворення стічних вод </w:t>
            </w:r>
          </w:p>
        </w:tc>
        <w:tc>
          <w:tcPr>
            <w:tcW w:w="5321" w:type="dxa"/>
            <w:shd w:val="clear" w:color="auto" w:fill="auto"/>
          </w:tcPr>
          <w:p w:rsidR="00DF233D" w:rsidRPr="00DF233D" w:rsidRDefault="00DF233D" w:rsidP="000206D2">
            <w:pPr>
              <w:jc w:val="center"/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t>Показники</w:t>
            </w:r>
          </w:p>
        </w:tc>
      </w:tr>
      <w:tr w:rsidR="00DF233D" w:rsidRPr="00DF233D" w:rsidTr="000206D2">
        <w:trPr>
          <w:trHeight w:val="702"/>
        </w:trPr>
        <w:tc>
          <w:tcPr>
            <w:tcW w:w="4659" w:type="dxa"/>
            <w:shd w:val="clear" w:color="auto" w:fill="auto"/>
          </w:tcPr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t>Кількість споживачів з послугою централізованого водопостачання без послуги центрального водовідведення  (орієнтовно)</w:t>
            </w:r>
          </w:p>
        </w:tc>
        <w:tc>
          <w:tcPr>
            <w:tcW w:w="5321" w:type="dxa"/>
            <w:shd w:val="clear" w:color="auto" w:fill="auto"/>
          </w:tcPr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t>10781</w:t>
            </w:r>
          </w:p>
        </w:tc>
      </w:tr>
      <w:tr w:rsidR="00DF233D" w:rsidRPr="00DF233D" w:rsidTr="000206D2">
        <w:trPr>
          <w:trHeight w:val="1056"/>
        </w:trPr>
        <w:tc>
          <w:tcPr>
            <w:tcW w:w="4659" w:type="dxa"/>
            <w:shd w:val="clear" w:color="auto" w:fill="auto"/>
          </w:tcPr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321" w:type="dxa"/>
            <w:shd w:val="clear" w:color="auto" w:fill="auto"/>
          </w:tcPr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  <w:r w:rsidRPr="00DF233D">
              <w:rPr>
                <w:color w:val="000000" w:themeColor="text1"/>
                <w:sz w:val="21"/>
                <w:szCs w:val="21"/>
                <w:lang w:val="uk-UA" w:eastAsia="ru-RU"/>
              </w:rPr>
              <w:t>Територія Вінницької міської територіальної громади</w:t>
            </w:r>
          </w:p>
          <w:p w:rsidR="00DF233D" w:rsidRPr="00DF233D" w:rsidRDefault="00DF233D" w:rsidP="000206D2">
            <w:pPr>
              <w:rPr>
                <w:color w:val="000000" w:themeColor="text1"/>
                <w:sz w:val="21"/>
                <w:szCs w:val="21"/>
                <w:lang w:val="uk-UA" w:eastAsia="ru-RU"/>
              </w:rPr>
            </w:pPr>
          </w:p>
        </w:tc>
      </w:tr>
    </w:tbl>
    <w:p w:rsidR="00DF233D" w:rsidRPr="00DF233D" w:rsidRDefault="00DF233D" w:rsidP="00DF233D">
      <w:pPr>
        <w:numPr>
          <w:ilvl w:val="0"/>
          <w:numId w:val="4"/>
        </w:numPr>
        <w:suppressAutoHyphens w:val="0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Способи, місце та кінцевий строк подання конкурсних пропозицій.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Для участі у конкурсі учасники подають заяву, яка повинна містити таку інформацію: номер та назву об’єкта конкурсу; найменування юридичної особи або прізвище, власне ім’я, по батькові (за наявності) фізичної особи - підприємця;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паспорта); місцезнаходження суб’єкта господарювання, контактний номер телефону, адресу електронної пошти.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 xml:space="preserve">До заяви додається конкурсна пропозиція, яка включає: перелік документів, передбачений конкурсною документацією; запропоновані учасниками конкурсу тарифи на </w:t>
      </w:r>
      <w:r w:rsidRPr="00DF233D">
        <w:rPr>
          <w:color w:val="000000" w:themeColor="text1"/>
          <w:sz w:val="23"/>
          <w:szCs w:val="23"/>
          <w:lang w:val="uk-UA" w:eastAsia="uk-UA"/>
        </w:rPr>
        <w:t>відкачування та перевезення стічних вод</w:t>
      </w:r>
      <w:r w:rsidRPr="00DF233D">
        <w:rPr>
          <w:color w:val="000000" w:themeColor="text1"/>
          <w:sz w:val="23"/>
          <w:szCs w:val="23"/>
          <w:lang w:val="uk-UA" w:eastAsia="ru-RU"/>
        </w:rPr>
        <w:t>, розраховані відповідно до затвердженого Кабінетом Міністрів України порядку.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Конкурсна пропозиція подається особисто чи надсилається засобами поштового зв’язку конкурсній комісії у конверті, на якому зазначаються повне найменування і місцезнаходження організатора та учасника конкурсу, або подається в електронній формі на адресу електронної пошти організатора конкурсу чи іншими засобами інформаційно-комунікаційних систем.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Конкурсні пропозиції, що надійшли після закінчення строку їх подання, передбаченого конкурсною документацією, повертаються учасникам конкурсу без розгляду.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 xml:space="preserve">Учасник конкурсу має право відкликати власну конкурсну пропозицію або </w:t>
      </w:r>
      <w:proofErr w:type="spellStart"/>
      <w:r w:rsidRPr="00DF233D">
        <w:rPr>
          <w:color w:val="000000" w:themeColor="text1"/>
          <w:sz w:val="23"/>
          <w:szCs w:val="23"/>
          <w:lang w:val="uk-UA" w:eastAsia="ru-RU"/>
        </w:rPr>
        <w:t>внести</w:t>
      </w:r>
      <w:proofErr w:type="spellEnd"/>
      <w:r w:rsidRPr="00DF233D">
        <w:rPr>
          <w:color w:val="000000" w:themeColor="text1"/>
          <w:sz w:val="23"/>
          <w:szCs w:val="23"/>
          <w:lang w:val="uk-UA" w:eastAsia="ru-RU"/>
        </w:rPr>
        <w:t xml:space="preserve"> до неї зміни (доповнення) до закінчення строку подання конкурсних пропозицій шляхом подання організатору відповідної заяви у письмовій чи електронній формі.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 xml:space="preserve">Місце: 21100, Вінницька область, м. Вінниця, вул. Соборна, 59 </w:t>
      </w:r>
      <w:proofErr w:type="spellStart"/>
      <w:r w:rsidRPr="00DF233D">
        <w:rPr>
          <w:color w:val="000000" w:themeColor="text1"/>
          <w:sz w:val="23"/>
          <w:szCs w:val="23"/>
          <w:lang w:val="uk-UA" w:eastAsia="ru-RU"/>
        </w:rPr>
        <w:t>каб</w:t>
      </w:r>
      <w:proofErr w:type="spellEnd"/>
      <w:r w:rsidRPr="00DF233D">
        <w:rPr>
          <w:color w:val="000000" w:themeColor="text1"/>
          <w:sz w:val="23"/>
          <w:szCs w:val="23"/>
          <w:lang w:val="uk-UA" w:eastAsia="ru-RU"/>
        </w:rPr>
        <w:t>. 510</w:t>
      </w:r>
    </w:p>
    <w:p w:rsidR="00DF233D" w:rsidRPr="00DF233D" w:rsidRDefault="00DF233D" w:rsidP="00DF233D">
      <w:pPr>
        <w:suppressAutoHyphens w:val="0"/>
        <w:ind w:firstLine="426"/>
        <w:contextualSpacing/>
        <w:jc w:val="both"/>
        <w:rPr>
          <w:color w:val="000000" w:themeColor="text1"/>
          <w:sz w:val="23"/>
          <w:szCs w:val="23"/>
          <w:lang w:val="uk-UA" w:eastAsia="ru-RU"/>
        </w:rPr>
      </w:pPr>
      <w:r w:rsidRPr="00DF233D">
        <w:rPr>
          <w:color w:val="000000" w:themeColor="text1"/>
          <w:sz w:val="23"/>
          <w:szCs w:val="23"/>
          <w:lang w:val="uk-UA" w:eastAsia="ru-RU"/>
        </w:rPr>
        <w:t>Кінцевий строк: 09:00 год. 26.07.2024 р.</w:t>
      </w:r>
    </w:p>
    <w:bookmarkEnd w:id="0"/>
    <w:p w:rsidR="00DF233D" w:rsidRPr="004D4483" w:rsidRDefault="00DF233D" w:rsidP="00DF233D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4D4483">
        <w:rPr>
          <w:sz w:val="23"/>
          <w:szCs w:val="23"/>
          <w:lang w:val="uk-UA" w:eastAsia="ru-RU"/>
        </w:rPr>
        <w:t xml:space="preserve">Організатор конкурсу має право прийняти до закінчення строку подання конкурсних пропозицій рішення щодо його продовження та/або зміну місця, дати та часу проведення конкурсу. </w:t>
      </w:r>
    </w:p>
    <w:p w:rsidR="00DF233D" w:rsidRPr="004D4483" w:rsidRDefault="00DF233D" w:rsidP="00DF233D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4D4483">
        <w:rPr>
          <w:sz w:val="23"/>
          <w:szCs w:val="23"/>
          <w:lang w:val="uk-UA" w:eastAsia="ru-RU"/>
        </w:rPr>
        <w:t>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своєму офіційному веб-сайті.</w:t>
      </w:r>
    </w:p>
    <w:p w:rsidR="00DF233D" w:rsidRPr="004D4483" w:rsidRDefault="00DF233D" w:rsidP="00DF233D">
      <w:pPr>
        <w:suppressAutoHyphens w:val="0"/>
        <w:ind w:firstLine="426"/>
        <w:contextualSpacing/>
        <w:jc w:val="both"/>
        <w:rPr>
          <w:sz w:val="23"/>
          <w:szCs w:val="23"/>
          <w:lang w:val="uk-UA" w:eastAsia="ru-RU"/>
        </w:rPr>
      </w:pPr>
      <w:r w:rsidRPr="004D4483">
        <w:rPr>
          <w:sz w:val="23"/>
          <w:szCs w:val="23"/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</w:t>
      </w:r>
      <w:r w:rsidRPr="004D4483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4D4483">
        <w:rPr>
          <w:sz w:val="23"/>
          <w:szCs w:val="23"/>
          <w:lang w:val="uk-UA"/>
        </w:rPr>
        <w:t xml:space="preserve"> та вимоги щодо якості надання послуг згідно з критерієм, що визначається відповідно до Правил надання послуг з </w:t>
      </w:r>
      <w:r w:rsidRPr="004D4483">
        <w:rPr>
          <w:sz w:val="23"/>
          <w:szCs w:val="23"/>
          <w:lang w:val="uk-UA" w:eastAsia="uk-UA"/>
        </w:rPr>
        <w:t>відкачування та перевезення стічних вод</w:t>
      </w:r>
      <w:r w:rsidRPr="004D4483">
        <w:rPr>
          <w:sz w:val="23"/>
          <w:szCs w:val="23"/>
          <w:lang w:val="uk-UA"/>
        </w:rPr>
        <w:t>; вимоги до конкурсних пропозицій конкурсної документації можна ознайомитись на офіційному порталі Вінницької міської ради</w:t>
      </w:r>
      <w:r w:rsidRPr="004D4483">
        <w:rPr>
          <w:sz w:val="23"/>
          <w:szCs w:val="23"/>
          <w:lang w:val="uk-UA" w:eastAsia="ru-RU"/>
        </w:rPr>
        <w:fldChar w:fldCharType="begin"/>
      </w:r>
      <w:r w:rsidRPr="004D4483">
        <w:rPr>
          <w:sz w:val="23"/>
          <w:szCs w:val="23"/>
          <w:lang w:val="uk-UA" w:eastAsia="ru-RU"/>
        </w:rPr>
        <w:instrText xml:space="preserve"> HYPERLINK "http://chmr.gov.ua/" </w:instrText>
      </w:r>
      <w:r w:rsidRPr="004D4483">
        <w:rPr>
          <w:sz w:val="23"/>
          <w:szCs w:val="23"/>
          <w:lang w:val="uk-UA" w:eastAsia="ru-RU"/>
        </w:rPr>
        <w:fldChar w:fldCharType="separate"/>
      </w:r>
      <w:r w:rsidRPr="004D4483">
        <w:rPr>
          <w:sz w:val="23"/>
          <w:szCs w:val="23"/>
          <w:shd w:val="clear" w:color="auto" w:fill="FFFFFF"/>
          <w:lang w:val="uk-UA" w:eastAsia="ru-RU"/>
        </w:rPr>
        <w:t>: vmr.gov.ua/.</w:t>
      </w:r>
    </w:p>
    <w:p w:rsidR="00D25CDA" w:rsidRDefault="00DF233D" w:rsidP="00DF233D">
      <w:r w:rsidRPr="004D4483">
        <w:rPr>
          <w:sz w:val="23"/>
          <w:szCs w:val="23"/>
          <w:lang w:val="uk-UA" w:eastAsia="ru-RU"/>
        </w:rPr>
        <w:fldChar w:fldCharType="end"/>
      </w:r>
    </w:p>
    <w:sectPr w:rsidR="00D25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82"/>
    <w:rsid w:val="003C3782"/>
    <w:rsid w:val="00D25CDA"/>
    <w:rsid w:val="00D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A8B8-55DE-4773-87F9-EF42A884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3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4006</Words>
  <Characters>2284</Characters>
  <Application>Microsoft Office Word</Application>
  <DocSecurity>0</DocSecurity>
  <Lines>19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Світлана Василівна</dc:creator>
  <cp:keywords/>
  <dc:description/>
  <cp:lastModifiedBy>Чумак Світлана Василівна</cp:lastModifiedBy>
  <cp:revision>2</cp:revision>
  <dcterms:created xsi:type="dcterms:W3CDTF">2024-06-18T07:15:00Z</dcterms:created>
  <dcterms:modified xsi:type="dcterms:W3CDTF">2024-06-18T07:16:00Z</dcterms:modified>
</cp:coreProperties>
</file>