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B27" w:rsidRPr="00982B27" w:rsidRDefault="00982B27" w:rsidP="00982B27">
      <w:pPr>
        <w:widowControl w:val="0"/>
        <w:autoSpaceDE w:val="0"/>
        <w:autoSpaceDN w:val="0"/>
        <w:adjustRightInd w:val="0"/>
        <w:spacing w:after="240"/>
        <w:jc w:val="center"/>
        <w:rPr>
          <w:b/>
          <w:sz w:val="36"/>
          <w:szCs w:val="36"/>
        </w:rPr>
      </w:pPr>
      <w:r w:rsidRPr="00982B27">
        <w:rPr>
          <w:b/>
          <w:sz w:val="36"/>
          <w:szCs w:val="36"/>
        </w:rPr>
        <w:t>ВІННИЦЬКА МІСЬКА РАДА</w:t>
      </w:r>
    </w:p>
    <w:p w:rsidR="00982B27" w:rsidRPr="00982B27" w:rsidRDefault="00982B27" w:rsidP="00982B27">
      <w:pPr>
        <w:widowControl w:val="0"/>
        <w:autoSpaceDE w:val="0"/>
        <w:autoSpaceDN w:val="0"/>
        <w:adjustRightInd w:val="0"/>
        <w:spacing w:after="120"/>
        <w:jc w:val="center"/>
        <w:rPr>
          <w:b/>
          <w:spacing w:val="30"/>
          <w:sz w:val="24"/>
        </w:rPr>
      </w:pPr>
      <w:r w:rsidRPr="00982B27">
        <w:rPr>
          <w:b/>
          <w:spacing w:val="30"/>
          <w:sz w:val="48"/>
          <w:szCs w:val="48"/>
        </w:rPr>
        <w:t>РОЗПОРЯДЖЕННЯ</w:t>
      </w:r>
    </w:p>
    <w:p w:rsidR="00982B27" w:rsidRPr="00982B27" w:rsidRDefault="00982B27" w:rsidP="00982B27">
      <w:pPr>
        <w:widowControl w:val="0"/>
        <w:autoSpaceDE w:val="0"/>
        <w:autoSpaceDN w:val="0"/>
        <w:adjustRightInd w:val="0"/>
        <w:jc w:val="center"/>
        <w:rPr>
          <w:b/>
          <w:sz w:val="32"/>
          <w:szCs w:val="32"/>
        </w:rPr>
      </w:pPr>
      <w:r w:rsidRPr="00982B27">
        <w:rPr>
          <w:b/>
          <w:sz w:val="32"/>
          <w:szCs w:val="32"/>
        </w:rPr>
        <w:t>МІСЬКОГО ГОЛОВИ</w:t>
      </w:r>
    </w:p>
    <w:p w:rsidR="00982B27" w:rsidRPr="00982B27" w:rsidRDefault="00982B27" w:rsidP="00982B27">
      <w:pPr>
        <w:widowControl w:val="0"/>
        <w:autoSpaceDE w:val="0"/>
        <w:autoSpaceDN w:val="0"/>
        <w:adjustRightInd w:val="0"/>
        <w:jc w:val="center"/>
        <w:rPr>
          <w:b/>
          <w:sz w:val="32"/>
          <w:szCs w:val="32"/>
        </w:rPr>
      </w:pPr>
    </w:p>
    <w:p w:rsidR="00982B27" w:rsidRDefault="00F06BEB" w:rsidP="00982B27">
      <w:pPr>
        <w:tabs>
          <w:tab w:val="left" w:leader="underscore" w:pos="4802"/>
        </w:tabs>
        <w:spacing w:after="60"/>
        <w:ind w:right="40"/>
        <w:jc w:val="center"/>
        <w:rPr>
          <w:lang w:eastAsia="uk-UA"/>
        </w:rPr>
      </w:pPr>
      <w:r>
        <w:rPr>
          <w:lang w:eastAsia="uk-UA"/>
        </w:rPr>
        <w:t>Від 02.04.2024 №42/р</w:t>
      </w:r>
    </w:p>
    <w:p w:rsidR="00F06BEB" w:rsidRPr="00982B27" w:rsidRDefault="00F06BEB" w:rsidP="00982B27">
      <w:pPr>
        <w:tabs>
          <w:tab w:val="left" w:leader="underscore" w:pos="4802"/>
        </w:tabs>
        <w:spacing w:after="60"/>
        <w:ind w:right="40"/>
        <w:jc w:val="center"/>
        <w:rPr>
          <w:lang w:eastAsia="uk-UA"/>
        </w:rPr>
      </w:pPr>
    </w:p>
    <w:p w:rsidR="00982B27" w:rsidRPr="00982B27" w:rsidRDefault="00982B27" w:rsidP="00982B27">
      <w:pPr>
        <w:spacing w:after="60"/>
        <w:ind w:right="40"/>
        <w:rPr>
          <w:b/>
          <w:szCs w:val="28"/>
          <w:lang w:eastAsia="uk-UA"/>
        </w:rPr>
      </w:pPr>
      <w:r w:rsidRPr="00982B27">
        <w:rPr>
          <w:b/>
          <w:szCs w:val="28"/>
          <w:lang w:eastAsia="uk-UA"/>
        </w:rPr>
        <w:t xml:space="preserve">Про створення консультаційних пунктів </w:t>
      </w:r>
    </w:p>
    <w:p w:rsidR="00982B27" w:rsidRPr="00982B27" w:rsidRDefault="00982B27" w:rsidP="00982B27">
      <w:pPr>
        <w:spacing w:after="60"/>
        <w:ind w:right="40"/>
        <w:rPr>
          <w:b/>
          <w:szCs w:val="28"/>
          <w:lang w:eastAsia="uk-UA"/>
        </w:rPr>
      </w:pPr>
      <w:r w:rsidRPr="00982B27">
        <w:rPr>
          <w:b/>
          <w:szCs w:val="28"/>
          <w:lang w:eastAsia="uk-UA"/>
        </w:rPr>
        <w:t xml:space="preserve">з питань цивільного захисту на території </w:t>
      </w:r>
    </w:p>
    <w:p w:rsidR="00982B27" w:rsidRPr="00982B27" w:rsidRDefault="00982B27" w:rsidP="00982B27">
      <w:pPr>
        <w:spacing w:after="60"/>
        <w:ind w:right="40"/>
        <w:rPr>
          <w:b/>
          <w:szCs w:val="28"/>
          <w:lang w:eastAsia="uk-UA"/>
        </w:rPr>
      </w:pPr>
      <w:r w:rsidRPr="00982B27">
        <w:rPr>
          <w:b/>
          <w:szCs w:val="28"/>
          <w:lang w:eastAsia="uk-UA"/>
        </w:rPr>
        <w:t>Вінницької міської територіальної громади</w:t>
      </w:r>
    </w:p>
    <w:p w:rsidR="00982B27" w:rsidRPr="00982B27" w:rsidRDefault="00982B27" w:rsidP="00982B27">
      <w:pPr>
        <w:spacing w:after="60"/>
        <w:ind w:right="40"/>
      </w:pPr>
    </w:p>
    <w:p w:rsidR="00982B27" w:rsidRPr="00982B27" w:rsidRDefault="00982B27" w:rsidP="00982B27">
      <w:pPr>
        <w:spacing w:line="276" w:lineRule="auto"/>
        <w:ind w:firstLine="708"/>
        <w:jc w:val="both"/>
        <w:rPr>
          <w:rFonts w:eastAsia="Calibri"/>
          <w:szCs w:val="28"/>
          <w:lang w:eastAsia="uk-UA"/>
        </w:rPr>
      </w:pPr>
      <w:r w:rsidRPr="00982B27">
        <w:rPr>
          <w:bCs/>
          <w:color w:val="000000"/>
          <w:szCs w:val="28"/>
        </w:rPr>
        <w:t xml:space="preserve">Відповідно до Кодексу Цивільного захисту України, постанови Кабінету Міністрів України від </w:t>
      </w:r>
      <w:smartTag w:uri="urn:schemas-microsoft-com:office:smarttags" w:element="date">
        <w:smartTagPr>
          <w:attr w:name="Year" w:val="2013"/>
          <w:attr w:name="Day" w:val="26"/>
          <w:attr w:name="Month" w:val="6"/>
          <w:attr w:name="ls" w:val="trans"/>
        </w:smartTagPr>
        <w:r w:rsidRPr="00982B27">
          <w:rPr>
            <w:bCs/>
            <w:color w:val="000000"/>
            <w:szCs w:val="28"/>
          </w:rPr>
          <w:t>26 червня 2013</w:t>
        </w:r>
      </w:smartTag>
      <w:r w:rsidRPr="00982B27">
        <w:rPr>
          <w:bCs/>
          <w:color w:val="000000"/>
          <w:szCs w:val="28"/>
        </w:rPr>
        <w:t xml:space="preserve"> року № 444 «Про затвердження Порядку здійснення навчання населення діям у надзвичайних ситуаціях» </w:t>
      </w:r>
      <w:r w:rsidRPr="00982B27">
        <w:rPr>
          <w:bCs/>
          <w:szCs w:val="28"/>
        </w:rPr>
        <w:t>(і</w:t>
      </w:r>
      <w:r w:rsidRPr="00982B27">
        <w:rPr>
          <w:szCs w:val="28"/>
          <w:shd w:val="clear" w:color="auto" w:fill="FFFFFF"/>
        </w:rPr>
        <w:t xml:space="preserve">з змінами), наказу Міністерства надзвичайних ситуацій України від 07 червня 2011 року </w:t>
      </w:r>
      <w:r w:rsidRPr="00982B27">
        <w:rPr>
          <w:szCs w:val="28"/>
          <w:shd w:val="clear" w:color="auto" w:fill="FFFFFF"/>
        </w:rPr>
        <w:br/>
        <w:t xml:space="preserve">№ 587 «Про затвердження 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сільських (селищних) радах» </w:t>
      </w:r>
      <w:r w:rsidRPr="00982B27">
        <w:rPr>
          <w:rFonts w:eastAsia="Calibri"/>
          <w:szCs w:val="28"/>
          <w:lang w:eastAsia="uk-UA"/>
        </w:rPr>
        <w:t>та керуючись частиною 8 статті 59 Закону України «Про місцеве самоврядування в Україні»</w:t>
      </w:r>
    </w:p>
    <w:p w:rsidR="00982B27" w:rsidRPr="00982B27" w:rsidRDefault="00982B27" w:rsidP="00982B27">
      <w:pPr>
        <w:spacing w:line="276" w:lineRule="auto"/>
        <w:ind w:firstLine="708"/>
        <w:jc w:val="both"/>
        <w:rPr>
          <w:rFonts w:eastAsia="Calibri"/>
          <w:szCs w:val="28"/>
          <w:lang w:eastAsia="uk-UA"/>
        </w:rPr>
      </w:pPr>
    </w:p>
    <w:p w:rsidR="00982B27" w:rsidRPr="00982B27" w:rsidRDefault="00982B27" w:rsidP="00982B27">
      <w:pPr>
        <w:numPr>
          <w:ilvl w:val="0"/>
          <w:numId w:val="34"/>
        </w:numPr>
        <w:tabs>
          <w:tab w:val="left" w:pos="1134"/>
        </w:tabs>
        <w:spacing w:line="276" w:lineRule="auto"/>
        <w:ind w:left="0" w:firstLine="709"/>
        <w:contextualSpacing/>
        <w:jc w:val="both"/>
        <w:rPr>
          <w:rFonts w:eastAsia="Calibri"/>
          <w:szCs w:val="28"/>
          <w:lang w:eastAsia="uk-UA"/>
        </w:rPr>
      </w:pPr>
      <w:r w:rsidRPr="00982B27">
        <w:rPr>
          <w:rFonts w:eastAsia="Calibri"/>
          <w:szCs w:val="28"/>
          <w:lang w:eastAsia="uk-UA"/>
        </w:rPr>
        <w:t>Затвердити положення про консультаційні пункти з питань цивільного захисту, згідно з додатком.</w:t>
      </w:r>
    </w:p>
    <w:p w:rsidR="00982B27" w:rsidRPr="00982B27" w:rsidRDefault="00982B27" w:rsidP="00982B27">
      <w:pPr>
        <w:numPr>
          <w:ilvl w:val="0"/>
          <w:numId w:val="34"/>
        </w:numPr>
        <w:tabs>
          <w:tab w:val="left" w:pos="1134"/>
        </w:tabs>
        <w:spacing w:line="276" w:lineRule="auto"/>
        <w:ind w:left="0" w:firstLine="709"/>
        <w:contextualSpacing/>
        <w:jc w:val="both"/>
        <w:rPr>
          <w:szCs w:val="28"/>
        </w:rPr>
      </w:pPr>
      <w:r w:rsidRPr="00982B27">
        <w:rPr>
          <w:szCs w:val="28"/>
        </w:rPr>
        <w:t>Створити консультаційні пункти для навчання непрацюючого населення (населення не зайнятого у сфері виробництва та обслуговування) захисту та діям в умовах надзвичайних, несприятливих побутових або нестандартних ситуацій</w:t>
      </w:r>
      <w:r w:rsidR="00096644">
        <w:rPr>
          <w:szCs w:val="28"/>
        </w:rPr>
        <w:t>, а саме</w:t>
      </w:r>
      <w:r w:rsidRPr="00982B27">
        <w:rPr>
          <w:szCs w:val="28"/>
        </w:rPr>
        <w:t>:</w:t>
      </w:r>
    </w:p>
    <w:p w:rsidR="00982B27" w:rsidRPr="00FB25B5" w:rsidRDefault="007A5960" w:rsidP="00982B27">
      <w:pPr>
        <w:numPr>
          <w:ilvl w:val="1"/>
          <w:numId w:val="34"/>
        </w:numPr>
        <w:tabs>
          <w:tab w:val="left" w:pos="993"/>
          <w:tab w:val="left" w:pos="1276"/>
        </w:tabs>
        <w:spacing w:line="276" w:lineRule="auto"/>
        <w:ind w:left="0" w:firstLine="709"/>
        <w:contextualSpacing/>
        <w:jc w:val="both"/>
        <w:rPr>
          <w:szCs w:val="28"/>
        </w:rPr>
      </w:pPr>
      <w:r w:rsidRPr="00FB25B5">
        <w:rPr>
          <w:szCs w:val="28"/>
        </w:rPr>
        <w:t>Міське комунальне підприємство «Управляюча компанія «Замостя»»</w:t>
      </w:r>
      <w:r w:rsidR="00982B27" w:rsidRPr="00FB25B5">
        <w:rPr>
          <w:szCs w:val="28"/>
        </w:rPr>
        <w:t xml:space="preserve">, </w:t>
      </w:r>
      <w:r w:rsidR="0077261D" w:rsidRPr="00FB25B5">
        <w:rPr>
          <w:szCs w:val="28"/>
        </w:rPr>
        <w:t>м. Вінниця, проспект Коцюбинського, 11</w:t>
      </w:r>
      <w:r w:rsidR="00982B27" w:rsidRPr="00FB25B5">
        <w:rPr>
          <w:szCs w:val="28"/>
        </w:rPr>
        <w:t xml:space="preserve">; </w:t>
      </w:r>
    </w:p>
    <w:p w:rsidR="00982B27" w:rsidRPr="00FB25B5" w:rsidRDefault="008052E0" w:rsidP="00982B27">
      <w:pPr>
        <w:numPr>
          <w:ilvl w:val="1"/>
          <w:numId w:val="34"/>
        </w:numPr>
        <w:tabs>
          <w:tab w:val="left" w:pos="993"/>
          <w:tab w:val="left" w:pos="1276"/>
        </w:tabs>
        <w:spacing w:line="276" w:lineRule="auto"/>
        <w:ind w:left="0" w:firstLine="709"/>
        <w:contextualSpacing/>
        <w:jc w:val="both"/>
        <w:rPr>
          <w:szCs w:val="28"/>
        </w:rPr>
      </w:pPr>
      <w:r w:rsidRPr="00FB25B5">
        <w:rPr>
          <w:szCs w:val="28"/>
        </w:rPr>
        <w:t>Міське комунальне підприємст</w:t>
      </w:r>
      <w:r w:rsidR="0022506B" w:rsidRPr="00FB25B5">
        <w:rPr>
          <w:szCs w:val="28"/>
        </w:rPr>
        <w:t xml:space="preserve">во «Управляюча </w:t>
      </w:r>
      <w:r w:rsidRPr="00FB25B5">
        <w:rPr>
          <w:szCs w:val="28"/>
        </w:rPr>
        <w:t>компанія «Київська</w:t>
      </w:r>
      <w:r w:rsidR="0022506B" w:rsidRPr="00FB25B5">
        <w:rPr>
          <w:szCs w:val="28"/>
        </w:rPr>
        <w:t xml:space="preserve">»», </w:t>
      </w:r>
      <w:r w:rsidRPr="00FB25B5">
        <w:rPr>
          <w:rFonts w:ascii="Arial" w:hAnsi="Arial" w:cs="Arial"/>
          <w:color w:val="333333"/>
          <w:sz w:val="21"/>
          <w:szCs w:val="21"/>
          <w:shd w:val="clear" w:color="auto" w:fill="FFFFFF"/>
        </w:rPr>
        <w:t xml:space="preserve"> </w:t>
      </w:r>
      <w:r w:rsidRPr="00FB25B5">
        <w:rPr>
          <w:szCs w:val="28"/>
        </w:rPr>
        <w:t>м. Вінниця, вул.</w:t>
      </w:r>
      <w:r w:rsidR="0097480B" w:rsidRPr="00FB25B5">
        <w:rPr>
          <w:szCs w:val="28"/>
        </w:rPr>
        <w:t xml:space="preserve"> </w:t>
      </w:r>
      <w:r w:rsidRPr="00FB25B5">
        <w:rPr>
          <w:szCs w:val="28"/>
        </w:rPr>
        <w:t>Павла Корнелюка,</w:t>
      </w:r>
      <w:r w:rsidR="0097480B" w:rsidRPr="00FB25B5">
        <w:rPr>
          <w:szCs w:val="28"/>
        </w:rPr>
        <w:t xml:space="preserve"> </w:t>
      </w:r>
      <w:r w:rsidRPr="00FB25B5">
        <w:rPr>
          <w:szCs w:val="28"/>
        </w:rPr>
        <w:t>5</w:t>
      </w:r>
      <w:r w:rsidR="00982B27" w:rsidRPr="00FB25B5">
        <w:rPr>
          <w:szCs w:val="28"/>
        </w:rPr>
        <w:t xml:space="preserve">; </w:t>
      </w:r>
    </w:p>
    <w:p w:rsidR="00982B27" w:rsidRPr="00FB25B5" w:rsidRDefault="00F743FA" w:rsidP="00982B27">
      <w:pPr>
        <w:numPr>
          <w:ilvl w:val="1"/>
          <w:numId w:val="34"/>
        </w:numPr>
        <w:tabs>
          <w:tab w:val="left" w:pos="993"/>
          <w:tab w:val="left" w:pos="1276"/>
        </w:tabs>
        <w:spacing w:line="276" w:lineRule="auto"/>
        <w:ind w:left="0" w:firstLine="709"/>
        <w:contextualSpacing/>
        <w:jc w:val="both"/>
        <w:rPr>
          <w:szCs w:val="28"/>
        </w:rPr>
      </w:pPr>
      <w:r w:rsidRPr="00FB25B5">
        <w:rPr>
          <w:szCs w:val="28"/>
        </w:rPr>
        <w:t>Міське комунальне підприємство «Управляюча компанія «Територія Комфорту»»,</w:t>
      </w:r>
      <w:r w:rsidR="00982B27" w:rsidRPr="00FB25B5">
        <w:rPr>
          <w:szCs w:val="28"/>
        </w:rPr>
        <w:t xml:space="preserve"> </w:t>
      </w:r>
      <w:r w:rsidR="00D40113" w:rsidRPr="00FB25B5">
        <w:rPr>
          <w:szCs w:val="28"/>
        </w:rPr>
        <w:t>м. Вінниця, вул. 600-річчя, 10</w:t>
      </w:r>
      <w:r w:rsidR="00982B27" w:rsidRPr="00FB25B5">
        <w:rPr>
          <w:szCs w:val="28"/>
        </w:rPr>
        <w:t xml:space="preserve">; </w:t>
      </w:r>
    </w:p>
    <w:p w:rsidR="00982B27" w:rsidRPr="00FB25B5" w:rsidRDefault="000B132E" w:rsidP="00982B27">
      <w:pPr>
        <w:numPr>
          <w:ilvl w:val="1"/>
          <w:numId w:val="34"/>
        </w:numPr>
        <w:tabs>
          <w:tab w:val="left" w:pos="993"/>
          <w:tab w:val="left" w:pos="1276"/>
        </w:tabs>
        <w:spacing w:line="276" w:lineRule="auto"/>
        <w:ind w:left="0" w:firstLine="709"/>
        <w:contextualSpacing/>
        <w:jc w:val="both"/>
        <w:rPr>
          <w:szCs w:val="28"/>
        </w:rPr>
      </w:pPr>
      <w:r w:rsidRPr="00FB25B5">
        <w:rPr>
          <w:szCs w:val="28"/>
        </w:rPr>
        <w:t>Міське комунальне підприємство «Управляюча компанія «Господар Люкс»»,</w:t>
      </w:r>
      <w:r w:rsidR="00982B27" w:rsidRPr="00FB25B5">
        <w:rPr>
          <w:szCs w:val="28"/>
        </w:rPr>
        <w:t xml:space="preserve"> </w:t>
      </w:r>
      <w:r w:rsidRPr="00FB25B5">
        <w:rPr>
          <w:szCs w:val="28"/>
        </w:rPr>
        <w:t xml:space="preserve">м. Вінниця, вул. </w:t>
      </w:r>
      <w:r w:rsidR="00F00D26" w:rsidRPr="00FB25B5">
        <w:rPr>
          <w:szCs w:val="28"/>
        </w:rPr>
        <w:t xml:space="preserve">Келецька, </w:t>
      </w:r>
      <w:r w:rsidRPr="00FB25B5">
        <w:rPr>
          <w:szCs w:val="28"/>
        </w:rPr>
        <w:t>65</w:t>
      </w:r>
      <w:r w:rsidR="00982B27" w:rsidRPr="00FB25B5">
        <w:rPr>
          <w:szCs w:val="28"/>
        </w:rPr>
        <w:t>;</w:t>
      </w:r>
    </w:p>
    <w:p w:rsidR="009707E3" w:rsidRPr="00FB25B5" w:rsidRDefault="009707E3" w:rsidP="00982B27">
      <w:pPr>
        <w:numPr>
          <w:ilvl w:val="1"/>
          <w:numId w:val="34"/>
        </w:numPr>
        <w:tabs>
          <w:tab w:val="left" w:pos="993"/>
          <w:tab w:val="left" w:pos="1276"/>
        </w:tabs>
        <w:spacing w:line="276" w:lineRule="auto"/>
        <w:ind w:left="0" w:firstLine="709"/>
        <w:contextualSpacing/>
        <w:jc w:val="both"/>
        <w:rPr>
          <w:szCs w:val="28"/>
        </w:rPr>
      </w:pPr>
      <w:r w:rsidRPr="00FB25B5">
        <w:rPr>
          <w:szCs w:val="28"/>
        </w:rPr>
        <w:t xml:space="preserve">Міське комунальне підприємство «Управляюча компанія «Житло-Гарант»», </w:t>
      </w:r>
      <w:r w:rsidR="00633064" w:rsidRPr="00FB25B5">
        <w:rPr>
          <w:szCs w:val="28"/>
        </w:rPr>
        <w:t xml:space="preserve">м. Вінниця, вул. Миколи Ващука, </w:t>
      </w:r>
      <w:r w:rsidRPr="00FB25B5">
        <w:rPr>
          <w:szCs w:val="28"/>
        </w:rPr>
        <w:t>16</w:t>
      </w:r>
      <w:r w:rsidR="00633064" w:rsidRPr="00FB25B5">
        <w:rPr>
          <w:szCs w:val="28"/>
        </w:rPr>
        <w:t>;</w:t>
      </w:r>
    </w:p>
    <w:p w:rsidR="00633064" w:rsidRPr="00FB25B5" w:rsidRDefault="005E7693" w:rsidP="00982B27">
      <w:pPr>
        <w:numPr>
          <w:ilvl w:val="1"/>
          <w:numId w:val="34"/>
        </w:numPr>
        <w:tabs>
          <w:tab w:val="left" w:pos="993"/>
          <w:tab w:val="left" w:pos="1276"/>
        </w:tabs>
        <w:spacing w:line="276" w:lineRule="auto"/>
        <w:ind w:left="0" w:firstLine="709"/>
        <w:contextualSpacing/>
        <w:jc w:val="both"/>
        <w:rPr>
          <w:szCs w:val="28"/>
        </w:rPr>
      </w:pPr>
      <w:r w:rsidRPr="00FB25B5">
        <w:rPr>
          <w:szCs w:val="28"/>
        </w:rPr>
        <w:lastRenderedPageBreak/>
        <w:t>Товариство з обмеженою відповід</w:t>
      </w:r>
      <w:r w:rsidRPr="00FB25B5">
        <w:rPr>
          <w:szCs w:val="28"/>
        </w:rPr>
        <w:softHyphen/>
        <w:t>альністю «</w:t>
      </w:r>
      <w:r w:rsidR="00A93891" w:rsidRPr="00FB25B5">
        <w:rPr>
          <w:szCs w:val="28"/>
        </w:rPr>
        <w:t>ЖЕО</w:t>
      </w:r>
      <w:r w:rsidRPr="00FB25B5">
        <w:rPr>
          <w:szCs w:val="28"/>
        </w:rPr>
        <w:t>»</w:t>
      </w:r>
      <w:r w:rsidR="00A93891" w:rsidRPr="00FB25B5">
        <w:rPr>
          <w:szCs w:val="28"/>
        </w:rPr>
        <w:t xml:space="preserve">, м. Вінниця, </w:t>
      </w:r>
      <w:r w:rsidR="00096644">
        <w:rPr>
          <w:szCs w:val="28"/>
        </w:rPr>
        <w:t xml:space="preserve">      </w:t>
      </w:r>
      <w:r w:rsidR="00A93891" w:rsidRPr="00FB25B5">
        <w:rPr>
          <w:szCs w:val="28"/>
        </w:rPr>
        <w:t>вул. Генерала Арабея, 2А</w:t>
      </w:r>
      <w:r w:rsidR="00FF7D9E" w:rsidRPr="00FB25B5">
        <w:rPr>
          <w:szCs w:val="28"/>
        </w:rPr>
        <w:t>;</w:t>
      </w:r>
    </w:p>
    <w:p w:rsidR="008237C0" w:rsidRDefault="00B57440" w:rsidP="008237C0">
      <w:pPr>
        <w:numPr>
          <w:ilvl w:val="1"/>
          <w:numId w:val="34"/>
        </w:numPr>
        <w:tabs>
          <w:tab w:val="left" w:pos="993"/>
          <w:tab w:val="left" w:pos="1276"/>
        </w:tabs>
        <w:spacing w:line="276" w:lineRule="auto"/>
        <w:ind w:left="0" w:firstLine="709"/>
        <w:contextualSpacing/>
        <w:jc w:val="both"/>
        <w:rPr>
          <w:szCs w:val="28"/>
        </w:rPr>
      </w:pPr>
      <w:r w:rsidRPr="00FB25B5">
        <w:rPr>
          <w:szCs w:val="28"/>
        </w:rPr>
        <w:t>Приватне підприємство «Бокуд», м.</w:t>
      </w:r>
      <w:r w:rsidR="00EE436D">
        <w:rPr>
          <w:szCs w:val="28"/>
        </w:rPr>
        <w:t xml:space="preserve"> </w:t>
      </w:r>
      <w:r w:rsidR="00FF7D9E" w:rsidRPr="00FB25B5">
        <w:rPr>
          <w:szCs w:val="28"/>
        </w:rPr>
        <w:t>Вінниця, вул.</w:t>
      </w:r>
      <w:r w:rsidR="00FF7D9E" w:rsidRPr="00FB25B5">
        <w:rPr>
          <w:szCs w:val="28"/>
          <w:lang w:val="ru-RU"/>
        </w:rPr>
        <w:t xml:space="preserve"> </w:t>
      </w:r>
      <w:r w:rsidR="00D64BDF">
        <w:rPr>
          <w:szCs w:val="28"/>
          <w:lang w:val="ru-RU"/>
        </w:rPr>
        <w:t>Л.</w:t>
      </w:r>
      <w:r w:rsidRPr="00FB25B5">
        <w:rPr>
          <w:szCs w:val="28"/>
          <w:lang w:val="ru-RU"/>
        </w:rPr>
        <w:t xml:space="preserve"> </w:t>
      </w:r>
      <w:r w:rsidR="00FF7D9E" w:rsidRPr="00FB25B5">
        <w:rPr>
          <w:szCs w:val="28"/>
        </w:rPr>
        <w:t>Лук</w:t>
      </w:r>
      <w:r w:rsidR="00FF7D9E" w:rsidRPr="00FB25B5">
        <w:rPr>
          <w:szCs w:val="28"/>
          <w:lang w:val="ru-RU"/>
        </w:rPr>
        <w:t>’</w:t>
      </w:r>
      <w:r w:rsidRPr="00FB25B5">
        <w:rPr>
          <w:szCs w:val="28"/>
        </w:rPr>
        <w:t>яненка</w:t>
      </w:r>
      <w:r w:rsidR="00FF7D9E" w:rsidRPr="00FB25B5">
        <w:rPr>
          <w:szCs w:val="28"/>
        </w:rPr>
        <w:t>,</w:t>
      </w:r>
      <w:r w:rsidRPr="00FB25B5">
        <w:rPr>
          <w:szCs w:val="28"/>
          <w:lang w:val="ru-RU"/>
        </w:rPr>
        <w:t xml:space="preserve"> 46;</w:t>
      </w:r>
    </w:p>
    <w:p w:rsidR="005D7977" w:rsidRPr="008237C0" w:rsidRDefault="005D7977" w:rsidP="008237C0">
      <w:pPr>
        <w:numPr>
          <w:ilvl w:val="1"/>
          <w:numId w:val="34"/>
        </w:numPr>
        <w:tabs>
          <w:tab w:val="left" w:pos="993"/>
          <w:tab w:val="left" w:pos="1276"/>
        </w:tabs>
        <w:spacing w:line="276" w:lineRule="auto"/>
        <w:ind w:left="0" w:firstLine="709"/>
        <w:contextualSpacing/>
        <w:jc w:val="both"/>
        <w:rPr>
          <w:szCs w:val="28"/>
        </w:rPr>
      </w:pPr>
      <w:r w:rsidRPr="008237C0">
        <w:t xml:space="preserve">у </w:t>
      </w:r>
      <w:r w:rsidR="008237C0">
        <w:t xml:space="preserve">центрах </w:t>
      </w:r>
      <w:r w:rsidR="00982B27" w:rsidRPr="008237C0">
        <w:t>обслуговування громадян Вінницько-Хутірського старостинського округу;</w:t>
      </w:r>
    </w:p>
    <w:p w:rsidR="005D7977" w:rsidRDefault="00982B27" w:rsidP="005D7977">
      <w:pPr>
        <w:numPr>
          <w:ilvl w:val="1"/>
          <w:numId w:val="34"/>
        </w:numPr>
        <w:tabs>
          <w:tab w:val="left" w:pos="993"/>
          <w:tab w:val="left" w:pos="1276"/>
        </w:tabs>
        <w:spacing w:line="276" w:lineRule="auto"/>
        <w:ind w:left="0" w:firstLine="709"/>
        <w:contextualSpacing/>
        <w:jc w:val="both"/>
        <w:rPr>
          <w:szCs w:val="28"/>
        </w:rPr>
      </w:pPr>
      <w:r w:rsidRPr="005D7977">
        <w:rPr>
          <w:szCs w:val="28"/>
        </w:rPr>
        <w:t>у центрах обслуговування громадян Стадницького старостинського округу;</w:t>
      </w:r>
    </w:p>
    <w:p w:rsidR="00982B27" w:rsidRPr="005D7977" w:rsidRDefault="00982B27" w:rsidP="005D7977">
      <w:pPr>
        <w:numPr>
          <w:ilvl w:val="1"/>
          <w:numId w:val="34"/>
        </w:numPr>
        <w:tabs>
          <w:tab w:val="left" w:pos="993"/>
          <w:tab w:val="left" w:pos="1276"/>
        </w:tabs>
        <w:spacing w:line="276" w:lineRule="auto"/>
        <w:ind w:left="0" w:firstLine="709"/>
        <w:contextualSpacing/>
        <w:jc w:val="both"/>
        <w:rPr>
          <w:szCs w:val="28"/>
        </w:rPr>
      </w:pPr>
      <w:r w:rsidRPr="005D7977">
        <w:rPr>
          <w:szCs w:val="28"/>
        </w:rPr>
        <w:t>у центрі обслуговування громадян Деснянського старостинського округу.</w:t>
      </w:r>
    </w:p>
    <w:p w:rsidR="00982B27" w:rsidRPr="00982B27" w:rsidRDefault="008237C0" w:rsidP="00982B27">
      <w:pPr>
        <w:numPr>
          <w:ilvl w:val="0"/>
          <w:numId w:val="34"/>
        </w:numPr>
        <w:tabs>
          <w:tab w:val="left" w:pos="1134"/>
        </w:tabs>
        <w:spacing w:line="276" w:lineRule="auto"/>
        <w:ind w:left="0" w:firstLine="709"/>
        <w:contextualSpacing/>
        <w:jc w:val="both"/>
        <w:rPr>
          <w:szCs w:val="28"/>
        </w:rPr>
      </w:pPr>
      <w:r>
        <w:rPr>
          <w:szCs w:val="28"/>
        </w:rPr>
        <w:t>Керівникам підприємств</w:t>
      </w:r>
      <w:r w:rsidR="00EE1745">
        <w:rPr>
          <w:szCs w:val="28"/>
        </w:rPr>
        <w:t>,</w:t>
      </w:r>
      <w:r>
        <w:rPr>
          <w:szCs w:val="28"/>
        </w:rPr>
        <w:t xml:space="preserve"> визначених</w:t>
      </w:r>
      <w:r w:rsidR="00096644">
        <w:rPr>
          <w:szCs w:val="28"/>
        </w:rPr>
        <w:t xml:space="preserve"> у </w:t>
      </w:r>
      <w:r>
        <w:rPr>
          <w:szCs w:val="28"/>
        </w:rPr>
        <w:t xml:space="preserve"> п</w:t>
      </w:r>
      <w:r w:rsidR="00096644">
        <w:rPr>
          <w:szCs w:val="28"/>
        </w:rPr>
        <w:t xml:space="preserve">ункті </w:t>
      </w:r>
      <w:r>
        <w:rPr>
          <w:szCs w:val="28"/>
        </w:rPr>
        <w:t>2</w:t>
      </w:r>
      <w:r w:rsidR="00982B27" w:rsidRPr="00982B27">
        <w:rPr>
          <w:szCs w:val="28"/>
        </w:rPr>
        <w:t xml:space="preserve"> та старостам старостинських округів:</w:t>
      </w:r>
    </w:p>
    <w:p w:rsidR="00982B27" w:rsidRPr="00982B27" w:rsidRDefault="001762A0" w:rsidP="00982B27">
      <w:pPr>
        <w:numPr>
          <w:ilvl w:val="1"/>
          <w:numId w:val="34"/>
        </w:numPr>
        <w:tabs>
          <w:tab w:val="left" w:pos="1276"/>
        </w:tabs>
        <w:spacing w:line="276" w:lineRule="auto"/>
        <w:ind w:left="0" w:firstLine="709"/>
        <w:contextualSpacing/>
        <w:jc w:val="both"/>
        <w:rPr>
          <w:szCs w:val="28"/>
        </w:rPr>
      </w:pPr>
      <w:r>
        <w:rPr>
          <w:szCs w:val="28"/>
        </w:rPr>
        <w:t>в термін до 10 квіт</w:t>
      </w:r>
      <w:r w:rsidR="00982B27" w:rsidRPr="00982B27">
        <w:rPr>
          <w:szCs w:val="28"/>
        </w:rPr>
        <w:t>ня 2024 року призначити осіб, відповідальних за роботу консультаційних пунктів та надати цю інформацію до Департаменту цивільного захисту</w:t>
      </w:r>
      <w:r w:rsidR="00372F47">
        <w:rPr>
          <w:szCs w:val="28"/>
        </w:rPr>
        <w:t xml:space="preserve"> Вінницької міської ради</w:t>
      </w:r>
      <w:r w:rsidR="00982B27" w:rsidRPr="00982B27">
        <w:rPr>
          <w:szCs w:val="28"/>
        </w:rPr>
        <w:t>;</w:t>
      </w:r>
    </w:p>
    <w:p w:rsidR="00982B27" w:rsidRPr="00982B27" w:rsidRDefault="00982B27" w:rsidP="00982B27">
      <w:pPr>
        <w:numPr>
          <w:ilvl w:val="1"/>
          <w:numId w:val="34"/>
        </w:numPr>
        <w:tabs>
          <w:tab w:val="left" w:pos="1276"/>
        </w:tabs>
        <w:spacing w:line="276" w:lineRule="auto"/>
        <w:ind w:left="0" w:firstLine="709"/>
        <w:contextualSpacing/>
        <w:jc w:val="both"/>
        <w:rPr>
          <w:szCs w:val="28"/>
        </w:rPr>
      </w:pPr>
      <w:r w:rsidRPr="00982B27">
        <w:rPr>
          <w:szCs w:val="28"/>
        </w:rPr>
        <w:t>виділити для розміщення</w:t>
      </w:r>
      <w:r w:rsidR="003C42D7">
        <w:rPr>
          <w:szCs w:val="28"/>
        </w:rPr>
        <w:t xml:space="preserve"> консультаційних пунктів </w:t>
      </w:r>
      <w:r w:rsidRPr="00982B27">
        <w:rPr>
          <w:szCs w:val="28"/>
        </w:rPr>
        <w:t>місця, які облаштувати у відповідності до вимог Положення.</w:t>
      </w:r>
    </w:p>
    <w:p w:rsidR="00982B27" w:rsidRPr="00982B27" w:rsidRDefault="00982B27" w:rsidP="00982B27">
      <w:pPr>
        <w:numPr>
          <w:ilvl w:val="0"/>
          <w:numId w:val="34"/>
        </w:numPr>
        <w:tabs>
          <w:tab w:val="left" w:pos="1134"/>
        </w:tabs>
        <w:spacing w:line="276" w:lineRule="auto"/>
        <w:ind w:left="0" w:firstLine="709"/>
        <w:contextualSpacing/>
        <w:jc w:val="both"/>
        <w:rPr>
          <w:szCs w:val="28"/>
        </w:rPr>
      </w:pPr>
      <w:r w:rsidRPr="00982B27">
        <w:rPr>
          <w:szCs w:val="28"/>
        </w:rPr>
        <w:t>Департаменту цивільного захисту міської ради:</w:t>
      </w:r>
    </w:p>
    <w:p w:rsidR="00982B27" w:rsidRPr="00982B27" w:rsidRDefault="00982B27" w:rsidP="00982B27">
      <w:pPr>
        <w:numPr>
          <w:ilvl w:val="1"/>
          <w:numId w:val="34"/>
        </w:numPr>
        <w:tabs>
          <w:tab w:val="left" w:pos="1134"/>
        </w:tabs>
        <w:spacing w:line="276" w:lineRule="auto"/>
        <w:ind w:left="0" w:firstLine="709"/>
        <w:contextualSpacing/>
        <w:jc w:val="both"/>
        <w:rPr>
          <w:szCs w:val="28"/>
        </w:rPr>
      </w:pPr>
      <w:r w:rsidRPr="00982B27">
        <w:rPr>
          <w:szCs w:val="28"/>
        </w:rPr>
        <w:t xml:space="preserve"> організувати навчання посадових осіб, відповідальних за роботу консультаційних пунктів у</w:t>
      </w:r>
      <w:r w:rsidRPr="00982B27">
        <w:rPr>
          <w:rFonts w:ascii="Helvetica" w:hAnsi="Helvetica" w:cs="Helvetica"/>
          <w:color w:val="000000"/>
          <w:shd w:val="clear" w:color="auto" w:fill="F8F8FF"/>
        </w:rPr>
        <w:t xml:space="preserve"> </w:t>
      </w:r>
      <w:r w:rsidRPr="00982B27">
        <w:rPr>
          <w:szCs w:val="28"/>
        </w:rPr>
        <w:t>Навчально-методичному центрі цивільного захисту та безпеки життєдіяльності Вінницької області.</w:t>
      </w:r>
    </w:p>
    <w:p w:rsidR="00982B27" w:rsidRPr="00982B27" w:rsidRDefault="00982B27" w:rsidP="00982B27">
      <w:pPr>
        <w:numPr>
          <w:ilvl w:val="1"/>
          <w:numId w:val="34"/>
        </w:numPr>
        <w:tabs>
          <w:tab w:val="left" w:pos="1134"/>
        </w:tabs>
        <w:spacing w:line="276" w:lineRule="auto"/>
        <w:ind w:left="0" w:firstLine="709"/>
        <w:contextualSpacing/>
        <w:jc w:val="both"/>
        <w:rPr>
          <w:szCs w:val="28"/>
        </w:rPr>
      </w:pPr>
      <w:r w:rsidRPr="00982B27">
        <w:rPr>
          <w:szCs w:val="28"/>
        </w:rPr>
        <w:t xml:space="preserve"> надати організаційну допомогу у створенні та організації роботи консультаційних пунктів.</w:t>
      </w:r>
    </w:p>
    <w:p w:rsidR="00982B27" w:rsidRPr="00982B27" w:rsidRDefault="00982B27" w:rsidP="00982B27">
      <w:pPr>
        <w:numPr>
          <w:ilvl w:val="0"/>
          <w:numId w:val="34"/>
        </w:numPr>
        <w:tabs>
          <w:tab w:val="left" w:pos="1134"/>
        </w:tabs>
        <w:spacing w:line="276" w:lineRule="auto"/>
        <w:ind w:left="0" w:firstLine="709"/>
        <w:contextualSpacing/>
        <w:jc w:val="both"/>
        <w:rPr>
          <w:szCs w:val="28"/>
        </w:rPr>
      </w:pPr>
      <w:r w:rsidRPr="00982B27">
        <w:rPr>
          <w:szCs w:val="28"/>
        </w:rPr>
        <w:t xml:space="preserve">Навчання </w:t>
      </w:r>
      <w:r w:rsidR="00096644">
        <w:rPr>
          <w:szCs w:val="28"/>
        </w:rPr>
        <w:t xml:space="preserve">у консультаційних </w:t>
      </w:r>
      <w:r w:rsidR="00EE1745">
        <w:rPr>
          <w:szCs w:val="28"/>
        </w:rPr>
        <w:t xml:space="preserve">пунктах </w:t>
      </w:r>
      <w:r w:rsidRPr="00982B27">
        <w:rPr>
          <w:szCs w:val="28"/>
        </w:rPr>
        <w:t>не зайнятого у сферах виробництва та обслуговування населення здійснювати шляхом забезпечення умов для самостійного вивчення посібників, пам’яток, іншого друкованого навчально-інформаційного матеріалу, для перегляду та прослуховування спеціальних відеоматеріалів, розповсюдження серед населення різного виду рекомендацій, пам’яток тощо, передбачити на інформаційних дошках наявність посилань на електронні адреси (</w:t>
      </w:r>
      <w:r w:rsidRPr="00982B27">
        <w:rPr>
          <w:szCs w:val="28"/>
          <w:lang w:val="en-US"/>
        </w:rPr>
        <w:t>QR</w:t>
      </w:r>
      <w:r w:rsidRPr="00982B27">
        <w:rPr>
          <w:szCs w:val="28"/>
        </w:rPr>
        <w:t xml:space="preserve"> – коди) на такий матеріал.</w:t>
      </w:r>
    </w:p>
    <w:p w:rsidR="00982B27" w:rsidRPr="00982B27" w:rsidRDefault="00982B27" w:rsidP="00982B27">
      <w:pPr>
        <w:numPr>
          <w:ilvl w:val="0"/>
          <w:numId w:val="34"/>
        </w:numPr>
        <w:tabs>
          <w:tab w:val="left" w:pos="1134"/>
        </w:tabs>
        <w:spacing w:line="276" w:lineRule="auto"/>
        <w:ind w:left="0" w:firstLine="709"/>
        <w:contextualSpacing/>
        <w:jc w:val="both"/>
        <w:rPr>
          <w:szCs w:val="28"/>
        </w:rPr>
      </w:pPr>
      <w:r w:rsidRPr="00982B27">
        <w:rPr>
          <w:szCs w:val="28"/>
        </w:rPr>
        <w:t>Департаменту у справах ЗМІ та зв’язків з громадськістю</w:t>
      </w:r>
      <w:r w:rsidR="00EE1745">
        <w:rPr>
          <w:szCs w:val="28"/>
        </w:rPr>
        <w:t xml:space="preserve"> Вінницької міської ради </w:t>
      </w:r>
      <w:r w:rsidRPr="00982B27">
        <w:rPr>
          <w:szCs w:val="28"/>
        </w:rPr>
        <w:t xml:space="preserve"> довести до населення</w:t>
      </w:r>
      <w:r w:rsidR="00364B58">
        <w:rPr>
          <w:szCs w:val="28"/>
        </w:rPr>
        <w:t xml:space="preserve"> Вінницької міської територіальної громади</w:t>
      </w:r>
      <w:r w:rsidRPr="00982B27">
        <w:rPr>
          <w:szCs w:val="28"/>
        </w:rPr>
        <w:t xml:space="preserve"> місця розташування консультаційних</w:t>
      </w:r>
      <w:r w:rsidR="0019412E">
        <w:rPr>
          <w:szCs w:val="28"/>
        </w:rPr>
        <w:t xml:space="preserve"> пунктів.</w:t>
      </w:r>
    </w:p>
    <w:p w:rsidR="00982B27" w:rsidRPr="00982B27" w:rsidRDefault="00982B27" w:rsidP="00982B27">
      <w:pPr>
        <w:numPr>
          <w:ilvl w:val="0"/>
          <w:numId w:val="34"/>
        </w:numPr>
        <w:tabs>
          <w:tab w:val="left" w:pos="1134"/>
        </w:tabs>
        <w:spacing w:line="276" w:lineRule="auto"/>
        <w:ind w:left="0" w:firstLine="709"/>
        <w:contextualSpacing/>
        <w:jc w:val="both"/>
        <w:rPr>
          <w:szCs w:val="28"/>
        </w:rPr>
      </w:pPr>
      <w:r w:rsidRPr="00982B27">
        <w:rPr>
          <w:szCs w:val="28"/>
        </w:rPr>
        <w:t>Контроль за виконанням цього розпорядження покласти на заступника міського голови Форманюка М.В.</w:t>
      </w:r>
    </w:p>
    <w:p w:rsidR="00982B27" w:rsidRPr="00982B27" w:rsidRDefault="00982B27" w:rsidP="00982B27">
      <w:pPr>
        <w:spacing w:after="60"/>
        <w:ind w:right="40" w:firstLine="580"/>
        <w:jc w:val="both"/>
        <w:rPr>
          <w:szCs w:val="28"/>
        </w:rPr>
      </w:pPr>
    </w:p>
    <w:p w:rsidR="00982B27" w:rsidRDefault="00982B27" w:rsidP="00982B27">
      <w:pPr>
        <w:spacing w:after="60"/>
        <w:jc w:val="both"/>
        <w:rPr>
          <w:szCs w:val="28"/>
        </w:rPr>
      </w:pPr>
    </w:p>
    <w:p w:rsidR="004E6B2F" w:rsidRPr="00982B27" w:rsidRDefault="004E6B2F" w:rsidP="00982B27">
      <w:pPr>
        <w:spacing w:after="60"/>
        <w:jc w:val="both"/>
        <w:rPr>
          <w:szCs w:val="28"/>
        </w:rPr>
      </w:pPr>
    </w:p>
    <w:p w:rsidR="004E6B2F" w:rsidRDefault="00982B27" w:rsidP="004E6B2F">
      <w:pPr>
        <w:spacing w:after="60"/>
        <w:ind w:left="60"/>
        <w:jc w:val="both"/>
        <w:rPr>
          <w:b/>
          <w:szCs w:val="28"/>
        </w:rPr>
      </w:pPr>
      <w:r w:rsidRPr="00982B27">
        <w:rPr>
          <w:b/>
          <w:szCs w:val="28"/>
        </w:rPr>
        <w:t xml:space="preserve">   Міський голова                                                                    Сергій МОРГУНОВ</w:t>
      </w:r>
    </w:p>
    <w:p w:rsidR="004E6B2F" w:rsidRPr="004E6B2F" w:rsidRDefault="00FE0C2A" w:rsidP="004E6B2F">
      <w:pPr>
        <w:spacing w:after="60"/>
        <w:ind w:left="60"/>
        <w:jc w:val="both"/>
        <w:rPr>
          <w:b/>
          <w:szCs w:val="28"/>
        </w:rPr>
      </w:pPr>
      <w:r>
        <w:rPr>
          <w:b/>
          <w:bCs/>
          <w:sz w:val="24"/>
          <w:szCs w:val="28"/>
        </w:rPr>
        <w:t xml:space="preserve">                       </w:t>
      </w:r>
    </w:p>
    <w:p w:rsidR="0015320E" w:rsidRPr="00FE0C2A" w:rsidRDefault="004E6B2F" w:rsidP="00FE0C2A">
      <w:pPr>
        <w:pStyle w:val="a4"/>
        <w:jc w:val="center"/>
        <w:rPr>
          <w:b/>
          <w:bCs/>
          <w:sz w:val="24"/>
          <w:szCs w:val="28"/>
        </w:rPr>
      </w:pPr>
      <w:r>
        <w:rPr>
          <w:b/>
          <w:bCs/>
          <w:sz w:val="24"/>
          <w:szCs w:val="28"/>
        </w:rPr>
        <w:lastRenderedPageBreak/>
        <w:t xml:space="preserve">                                                       </w:t>
      </w:r>
      <w:r w:rsidR="00FE0C2A">
        <w:rPr>
          <w:b/>
          <w:bCs/>
          <w:sz w:val="24"/>
          <w:szCs w:val="28"/>
        </w:rPr>
        <w:t xml:space="preserve"> </w:t>
      </w:r>
      <w:r w:rsidR="00F70DD8" w:rsidRPr="00FE0C2A">
        <w:rPr>
          <w:b/>
          <w:bCs/>
          <w:sz w:val="24"/>
          <w:szCs w:val="28"/>
        </w:rPr>
        <w:t xml:space="preserve">Додаток </w:t>
      </w:r>
    </w:p>
    <w:p w:rsidR="0015320E" w:rsidRPr="00FE0C2A" w:rsidRDefault="00447347" w:rsidP="00447347">
      <w:pPr>
        <w:pStyle w:val="a4"/>
        <w:jc w:val="right"/>
        <w:rPr>
          <w:sz w:val="24"/>
          <w:szCs w:val="28"/>
        </w:rPr>
      </w:pPr>
      <w:r w:rsidRPr="00FE0C2A">
        <w:rPr>
          <w:bCs/>
          <w:sz w:val="24"/>
          <w:szCs w:val="28"/>
        </w:rPr>
        <w:t xml:space="preserve">до розпорядження міського голови </w:t>
      </w:r>
    </w:p>
    <w:p w:rsidR="0015320E" w:rsidRPr="00FE0C2A" w:rsidRDefault="00FE0C2A" w:rsidP="00FE0C2A">
      <w:pPr>
        <w:pStyle w:val="a4"/>
        <w:jc w:val="center"/>
        <w:rPr>
          <w:sz w:val="24"/>
          <w:szCs w:val="28"/>
        </w:rPr>
      </w:pPr>
      <w:r>
        <w:rPr>
          <w:sz w:val="24"/>
          <w:szCs w:val="28"/>
        </w:rPr>
        <w:t xml:space="preserve">                                                                    </w:t>
      </w:r>
      <w:r w:rsidR="00B10072">
        <w:rPr>
          <w:sz w:val="24"/>
          <w:szCs w:val="28"/>
        </w:rPr>
        <w:t xml:space="preserve">          </w:t>
      </w:r>
      <w:r w:rsidR="0015320E" w:rsidRPr="00FE0C2A">
        <w:rPr>
          <w:sz w:val="24"/>
          <w:szCs w:val="28"/>
        </w:rPr>
        <w:t>в</w:t>
      </w:r>
      <w:r w:rsidR="00447347" w:rsidRPr="00FE0C2A">
        <w:rPr>
          <w:sz w:val="24"/>
          <w:szCs w:val="28"/>
        </w:rPr>
        <w:t xml:space="preserve">ід </w:t>
      </w:r>
      <w:r w:rsidR="00B10072">
        <w:rPr>
          <w:sz w:val="24"/>
          <w:szCs w:val="28"/>
        </w:rPr>
        <w:t>02.04.2024 №42/р</w:t>
      </w:r>
      <w:r w:rsidR="0015320E" w:rsidRPr="00FE0C2A">
        <w:rPr>
          <w:sz w:val="24"/>
          <w:szCs w:val="28"/>
        </w:rPr>
        <w:t xml:space="preserve"> </w:t>
      </w:r>
    </w:p>
    <w:p w:rsidR="0015320E" w:rsidRPr="001D7D67" w:rsidRDefault="0015320E" w:rsidP="0015320E">
      <w:pPr>
        <w:pStyle w:val="a4"/>
        <w:jc w:val="right"/>
        <w:rPr>
          <w:szCs w:val="28"/>
        </w:rPr>
      </w:pPr>
    </w:p>
    <w:p w:rsidR="0015320E" w:rsidRPr="001D7D67" w:rsidRDefault="0015320E" w:rsidP="00234EF5">
      <w:pPr>
        <w:keepNext/>
        <w:keepLines/>
        <w:outlineLvl w:val="3"/>
        <w:rPr>
          <w:bCs/>
          <w:szCs w:val="28"/>
          <w:u w:val="single"/>
          <w:shd w:val="clear" w:color="auto" w:fill="FFFFFF"/>
          <w:lang w:eastAsia="uk-UA"/>
        </w:rPr>
      </w:pPr>
    </w:p>
    <w:p w:rsidR="0015320E" w:rsidRPr="00BE54A0" w:rsidRDefault="0015320E" w:rsidP="0015320E">
      <w:pPr>
        <w:keepNext/>
        <w:keepLines/>
        <w:jc w:val="center"/>
        <w:outlineLvl w:val="3"/>
        <w:rPr>
          <w:b/>
          <w:bCs/>
          <w:szCs w:val="28"/>
        </w:rPr>
      </w:pPr>
      <w:r w:rsidRPr="00BE54A0">
        <w:rPr>
          <w:b/>
          <w:bCs/>
          <w:szCs w:val="28"/>
          <w:u w:val="single"/>
          <w:shd w:val="clear" w:color="auto" w:fill="FFFFFF"/>
          <w:lang w:eastAsia="uk-UA"/>
        </w:rPr>
        <w:t>ПОЛОЖЕННЯ</w:t>
      </w:r>
    </w:p>
    <w:p w:rsidR="0015320E" w:rsidRPr="001D7D67" w:rsidRDefault="0015320E" w:rsidP="0015320E">
      <w:pPr>
        <w:jc w:val="center"/>
        <w:rPr>
          <w:b/>
          <w:szCs w:val="28"/>
          <w:lang w:eastAsia="uk-UA"/>
        </w:rPr>
      </w:pPr>
      <w:r w:rsidRPr="001D7D67">
        <w:rPr>
          <w:b/>
          <w:szCs w:val="28"/>
          <w:lang w:eastAsia="uk-UA"/>
        </w:rPr>
        <w:t>про консультаційні пункти з питань цивільного захисту</w:t>
      </w:r>
    </w:p>
    <w:p w:rsidR="0015320E" w:rsidRPr="001D7D67" w:rsidRDefault="0015320E" w:rsidP="0015320E">
      <w:pPr>
        <w:keepNext/>
        <w:keepLines/>
        <w:ind w:firstLine="851"/>
        <w:jc w:val="both"/>
        <w:outlineLvl w:val="3"/>
        <w:rPr>
          <w:b/>
          <w:bCs/>
          <w:szCs w:val="28"/>
          <w:lang w:eastAsia="uk-UA"/>
        </w:rPr>
      </w:pPr>
      <w:bookmarkStart w:id="0" w:name="bookmark6"/>
    </w:p>
    <w:p w:rsidR="0015320E" w:rsidRPr="001D7D67" w:rsidRDefault="0015320E" w:rsidP="0015320E">
      <w:pPr>
        <w:keepNext/>
        <w:keepLines/>
        <w:ind w:firstLine="709"/>
        <w:jc w:val="both"/>
        <w:outlineLvl w:val="3"/>
        <w:rPr>
          <w:b/>
          <w:bCs/>
          <w:szCs w:val="28"/>
        </w:rPr>
      </w:pPr>
      <w:r w:rsidRPr="001D7D67">
        <w:rPr>
          <w:b/>
          <w:bCs/>
          <w:szCs w:val="28"/>
          <w:lang w:eastAsia="uk-UA"/>
        </w:rPr>
        <w:t>1. Загальні положення</w:t>
      </w:r>
      <w:bookmarkEnd w:id="0"/>
    </w:p>
    <w:p w:rsidR="0015320E" w:rsidRPr="001D7D67" w:rsidRDefault="0015320E" w:rsidP="009B0A10">
      <w:pPr>
        <w:tabs>
          <w:tab w:val="left" w:pos="0"/>
        </w:tabs>
        <w:spacing w:line="276" w:lineRule="auto"/>
        <w:ind w:firstLine="709"/>
        <w:jc w:val="both"/>
        <w:rPr>
          <w:szCs w:val="28"/>
        </w:rPr>
      </w:pPr>
      <w:r w:rsidRPr="001D7D67">
        <w:rPr>
          <w:szCs w:val="28"/>
          <w:lang w:eastAsia="uk-UA"/>
        </w:rPr>
        <w:t xml:space="preserve">1.1. Це </w:t>
      </w:r>
      <w:bookmarkStart w:id="1" w:name="_Hlk90903670"/>
      <w:r w:rsidR="00A930EE">
        <w:rPr>
          <w:szCs w:val="28"/>
          <w:lang w:eastAsia="uk-UA"/>
        </w:rPr>
        <w:t>П</w:t>
      </w:r>
      <w:r w:rsidRPr="001D7D67">
        <w:rPr>
          <w:szCs w:val="28"/>
          <w:lang w:eastAsia="uk-UA"/>
        </w:rPr>
        <w:t xml:space="preserve">оложення визначає єдині вимоги до порядку створення та організації роботи консультаційних пунктів з питань цивільного захисту </w:t>
      </w:r>
      <w:bookmarkEnd w:id="1"/>
      <w:r w:rsidRPr="001D7D67">
        <w:rPr>
          <w:szCs w:val="28"/>
          <w:lang w:eastAsia="uk-UA"/>
        </w:rPr>
        <w:t>(далі - консультаційні пункти).</w:t>
      </w:r>
    </w:p>
    <w:p w:rsidR="0015320E" w:rsidRPr="00F16148" w:rsidRDefault="0015320E" w:rsidP="009B0A10">
      <w:pPr>
        <w:spacing w:line="276" w:lineRule="auto"/>
        <w:ind w:firstLine="709"/>
        <w:jc w:val="both"/>
        <w:rPr>
          <w:szCs w:val="28"/>
        </w:rPr>
      </w:pPr>
      <w:r w:rsidRPr="00F16148">
        <w:rPr>
          <w:szCs w:val="28"/>
          <w:lang w:eastAsia="uk-UA"/>
        </w:rPr>
        <w:t>Консультаційні пункти є осередками просвітницько</w:t>
      </w:r>
      <w:r w:rsidR="00A930EE">
        <w:rPr>
          <w:szCs w:val="28"/>
          <w:lang w:eastAsia="uk-UA"/>
        </w:rPr>
        <w:t xml:space="preserve"> </w:t>
      </w:r>
      <w:r w:rsidRPr="00F16148">
        <w:rPr>
          <w:szCs w:val="28"/>
          <w:lang w:eastAsia="uk-UA"/>
        </w:rPr>
        <w:t>-</w:t>
      </w:r>
      <w:r w:rsidR="00A930EE">
        <w:rPr>
          <w:szCs w:val="28"/>
          <w:lang w:eastAsia="uk-UA"/>
        </w:rPr>
        <w:t xml:space="preserve"> </w:t>
      </w:r>
      <w:r w:rsidRPr="00F16148">
        <w:rPr>
          <w:szCs w:val="28"/>
          <w:lang w:eastAsia="uk-UA"/>
        </w:rPr>
        <w:t xml:space="preserve">інформаційної роботи і пропаганди знань серед населення </w:t>
      </w:r>
      <w:r w:rsidR="00515DB7">
        <w:rPr>
          <w:szCs w:val="28"/>
          <w:lang w:eastAsia="uk-UA"/>
        </w:rPr>
        <w:t>Вінницької міської територіальної громади (далі ВМТГ)</w:t>
      </w:r>
      <w:r w:rsidRPr="00F16148">
        <w:rPr>
          <w:szCs w:val="28"/>
          <w:lang w:eastAsia="uk-UA"/>
        </w:rPr>
        <w:t xml:space="preserve"> з питань захисту та дій у надзвичайних ситуаціях. Вони забезпечують виконання завдань з навчання населення не зайнятого у сфері виробництва та обслуговування захисту та діям в умовах надзвичайних, несприятливих побутових або нестандартних ситуацій.</w:t>
      </w:r>
    </w:p>
    <w:p w:rsidR="0015320E" w:rsidRPr="001D7D67" w:rsidRDefault="0015320E" w:rsidP="009B0A10">
      <w:pPr>
        <w:tabs>
          <w:tab w:val="left" w:pos="831"/>
        </w:tabs>
        <w:spacing w:line="276" w:lineRule="auto"/>
        <w:ind w:firstLine="709"/>
        <w:jc w:val="both"/>
        <w:rPr>
          <w:szCs w:val="28"/>
        </w:rPr>
      </w:pPr>
      <w:r w:rsidRPr="00F16148">
        <w:rPr>
          <w:szCs w:val="28"/>
          <w:lang w:eastAsia="uk-UA"/>
        </w:rPr>
        <w:t>1.2. Діяльність консультаційних пунктів організовується</w:t>
      </w:r>
      <w:r w:rsidRPr="001D7D67">
        <w:rPr>
          <w:szCs w:val="28"/>
          <w:lang w:eastAsia="uk-UA"/>
        </w:rPr>
        <w:t xml:space="preserve"> відповідно до вимог: </w:t>
      </w:r>
      <w:r w:rsidRPr="001D7D67">
        <w:rPr>
          <w:bCs/>
          <w:color w:val="000000"/>
          <w:szCs w:val="28"/>
        </w:rPr>
        <w:t xml:space="preserve">Кодексу Цивільного захисту України, постанови Кабінету Міністрів України від </w:t>
      </w:r>
      <w:smartTag w:uri="urn:schemas-microsoft-com:office:smarttags" w:element="date">
        <w:smartTagPr>
          <w:attr w:name="Year" w:val="2013"/>
          <w:attr w:name="Day" w:val="26"/>
          <w:attr w:name="Month" w:val="6"/>
          <w:attr w:name="ls" w:val="trans"/>
        </w:smartTagPr>
        <w:r w:rsidRPr="001D7D67">
          <w:rPr>
            <w:bCs/>
            <w:color w:val="000000"/>
            <w:szCs w:val="28"/>
          </w:rPr>
          <w:t>26 червня 2013</w:t>
        </w:r>
      </w:smartTag>
      <w:r w:rsidRPr="001D7D67">
        <w:rPr>
          <w:bCs/>
          <w:color w:val="000000"/>
          <w:szCs w:val="28"/>
        </w:rPr>
        <w:t xml:space="preserve"> року № 444 «Про затвердження Порядку здійснення навчання населення діям у надзвичайних ситуаціях» </w:t>
      </w:r>
      <w:r w:rsidRPr="001D7D67">
        <w:rPr>
          <w:bCs/>
          <w:szCs w:val="28"/>
        </w:rPr>
        <w:t>(і</w:t>
      </w:r>
      <w:r w:rsidRPr="001D7D67">
        <w:rPr>
          <w:szCs w:val="28"/>
          <w:shd w:val="clear" w:color="auto" w:fill="FFFFFF"/>
        </w:rPr>
        <w:t xml:space="preserve">з змінами), наказу Міністерства надзвичайних ситуацій України від 07 червня 2011 року </w:t>
      </w:r>
      <w:r w:rsidRPr="001D7D67">
        <w:rPr>
          <w:szCs w:val="28"/>
          <w:shd w:val="clear" w:color="auto" w:fill="FFFFFF"/>
        </w:rPr>
        <w:br/>
        <w:t>№ 587 «Про затвердження 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сільських (селищних) ра</w:t>
      </w:r>
      <w:r w:rsidR="00685A7E">
        <w:rPr>
          <w:szCs w:val="28"/>
          <w:shd w:val="clear" w:color="auto" w:fill="FFFFFF"/>
        </w:rPr>
        <w:t>дах».</w:t>
      </w:r>
    </w:p>
    <w:p w:rsidR="00E426CA" w:rsidRPr="00940582" w:rsidRDefault="0015320E" w:rsidP="009B0A10">
      <w:pPr>
        <w:tabs>
          <w:tab w:val="left" w:pos="865"/>
        </w:tabs>
        <w:spacing w:line="276" w:lineRule="auto"/>
        <w:ind w:firstLine="709"/>
        <w:jc w:val="both"/>
        <w:rPr>
          <w:szCs w:val="28"/>
          <w:lang w:eastAsia="uk-UA"/>
        </w:rPr>
      </w:pPr>
      <w:r w:rsidRPr="00940582">
        <w:rPr>
          <w:szCs w:val="28"/>
          <w:lang w:eastAsia="uk-UA"/>
        </w:rPr>
        <w:t xml:space="preserve">1.3. </w:t>
      </w:r>
      <w:r w:rsidR="008C0F35" w:rsidRPr="00940582">
        <w:rPr>
          <w:szCs w:val="28"/>
          <w:lang w:eastAsia="uk-UA"/>
        </w:rPr>
        <w:t>Консультаційний пункт</w:t>
      </w:r>
      <w:r w:rsidRPr="00940582">
        <w:rPr>
          <w:szCs w:val="28"/>
          <w:lang w:eastAsia="uk-UA"/>
        </w:rPr>
        <w:t xml:space="preserve"> на території</w:t>
      </w:r>
      <w:r w:rsidR="008C0F35" w:rsidRPr="00940582">
        <w:rPr>
          <w:szCs w:val="28"/>
          <w:lang w:eastAsia="uk-UA"/>
        </w:rPr>
        <w:t xml:space="preserve"> </w:t>
      </w:r>
      <w:r w:rsidR="0025734C">
        <w:rPr>
          <w:szCs w:val="28"/>
          <w:lang w:eastAsia="uk-UA"/>
        </w:rPr>
        <w:t xml:space="preserve">ВМТГ </w:t>
      </w:r>
      <w:r w:rsidR="004776FC" w:rsidRPr="00940582">
        <w:rPr>
          <w:szCs w:val="28"/>
          <w:lang w:eastAsia="uk-UA"/>
        </w:rPr>
        <w:t>створюється відповідним</w:t>
      </w:r>
      <w:r w:rsidR="00E70FB9" w:rsidRPr="00940582">
        <w:rPr>
          <w:szCs w:val="28"/>
          <w:lang w:eastAsia="uk-UA"/>
        </w:rPr>
        <w:t xml:space="preserve"> розпорядженням</w:t>
      </w:r>
      <w:r w:rsidR="005949D1" w:rsidRPr="00940582">
        <w:rPr>
          <w:szCs w:val="28"/>
          <w:lang w:eastAsia="uk-UA"/>
        </w:rPr>
        <w:t xml:space="preserve"> міського голови</w:t>
      </w:r>
      <w:r w:rsidR="00AB3B3B" w:rsidRPr="00940582">
        <w:rPr>
          <w:szCs w:val="28"/>
          <w:lang w:eastAsia="uk-UA"/>
        </w:rPr>
        <w:t>.</w:t>
      </w:r>
    </w:p>
    <w:p w:rsidR="0015320E" w:rsidRPr="00940582" w:rsidRDefault="00E426CA" w:rsidP="009B0A10">
      <w:pPr>
        <w:tabs>
          <w:tab w:val="left" w:pos="865"/>
        </w:tabs>
        <w:spacing w:line="276" w:lineRule="auto"/>
        <w:ind w:firstLine="709"/>
        <w:jc w:val="both"/>
        <w:rPr>
          <w:szCs w:val="28"/>
          <w:lang w:eastAsia="uk-UA"/>
        </w:rPr>
      </w:pPr>
      <w:r w:rsidRPr="00940582">
        <w:rPr>
          <w:szCs w:val="28"/>
          <w:lang w:eastAsia="uk-UA"/>
        </w:rPr>
        <w:t>1.4. План роботи консультаційного пункту розробляється та підписується особою, яка безпосередньо відповідає за його роботу і затверджується керівником</w:t>
      </w:r>
      <w:r w:rsidR="00EC0492" w:rsidRPr="00940582">
        <w:rPr>
          <w:szCs w:val="28"/>
          <w:lang w:eastAsia="uk-UA"/>
        </w:rPr>
        <w:t>,</w:t>
      </w:r>
      <w:r w:rsidRPr="00940582">
        <w:rPr>
          <w:szCs w:val="28"/>
          <w:lang w:eastAsia="uk-UA"/>
        </w:rPr>
        <w:t xml:space="preserve"> що утворив консультаційний пункт</w:t>
      </w:r>
      <w:r w:rsidR="00BA554E" w:rsidRPr="00940582">
        <w:rPr>
          <w:szCs w:val="28"/>
          <w:lang w:eastAsia="uk-UA"/>
        </w:rPr>
        <w:t xml:space="preserve"> відповідно </w:t>
      </w:r>
      <w:r w:rsidR="00EC0492" w:rsidRPr="00940582">
        <w:rPr>
          <w:szCs w:val="28"/>
          <w:lang w:eastAsia="uk-UA"/>
        </w:rPr>
        <w:t xml:space="preserve">затвердженого </w:t>
      </w:r>
      <w:r w:rsidR="00BA554E" w:rsidRPr="00940582">
        <w:rPr>
          <w:szCs w:val="28"/>
          <w:lang w:eastAsia="uk-UA"/>
        </w:rPr>
        <w:t>наказу.</w:t>
      </w:r>
    </w:p>
    <w:p w:rsidR="0015320E" w:rsidRPr="00083489" w:rsidRDefault="00E426CA" w:rsidP="009B0A10">
      <w:pPr>
        <w:spacing w:line="276" w:lineRule="auto"/>
        <w:ind w:firstLine="709"/>
        <w:jc w:val="both"/>
        <w:rPr>
          <w:color w:val="FF0000"/>
          <w:szCs w:val="28"/>
        </w:rPr>
      </w:pPr>
      <w:r>
        <w:rPr>
          <w:szCs w:val="28"/>
          <w:lang w:eastAsia="uk-UA"/>
        </w:rPr>
        <w:t>1.5</w:t>
      </w:r>
      <w:r w:rsidR="00293496">
        <w:rPr>
          <w:szCs w:val="28"/>
          <w:lang w:eastAsia="uk-UA"/>
        </w:rPr>
        <w:t>. На підставі наказів</w:t>
      </w:r>
      <w:r w:rsidR="0015320E" w:rsidRPr="001D7D67">
        <w:rPr>
          <w:szCs w:val="28"/>
          <w:lang w:eastAsia="uk-UA"/>
        </w:rPr>
        <w:t xml:space="preserve"> </w:t>
      </w:r>
      <w:r w:rsidR="00293496">
        <w:rPr>
          <w:szCs w:val="28"/>
          <w:lang w:eastAsia="uk-UA"/>
        </w:rPr>
        <w:t xml:space="preserve">керівників, що утворили </w:t>
      </w:r>
      <w:r w:rsidR="00BE54A0">
        <w:rPr>
          <w:szCs w:val="28"/>
          <w:lang w:eastAsia="uk-UA"/>
        </w:rPr>
        <w:t>консультаційні пункти при</w:t>
      </w:r>
      <w:r w:rsidR="00515DB7">
        <w:rPr>
          <w:szCs w:val="28"/>
          <w:lang w:eastAsia="uk-UA"/>
        </w:rPr>
        <w:t xml:space="preserve"> </w:t>
      </w:r>
      <w:r w:rsidR="0015320E" w:rsidRPr="001D7D67">
        <w:rPr>
          <w:szCs w:val="28"/>
          <w:lang w:eastAsia="uk-UA"/>
        </w:rPr>
        <w:t xml:space="preserve">житлово-експлуатаційних організаціях (керуючих компаніях), </w:t>
      </w:r>
      <w:r w:rsidR="008E0E4B">
        <w:rPr>
          <w:szCs w:val="28"/>
          <w:lang w:eastAsia="uk-UA"/>
        </w:rPr>
        <w:t>Центрах обслуговування громадян старостинських округів</w:t>
      </w:r>
      <w:r w:rsidR="0015320E" w:rsidRPr="001D7D67">
        <w:rPr>
          <w:szCs w:val="28"/>
          <w:lang w:eastAsia="uk-UA"/>
        </w:rPr>
        <w:t xml:space="preserve"> </w:t>
      </w:r>
      <w:r w:rsidR="00940582">
        <w:rPr>
          <w:szCs w:val="28"/>
          <w:lang w:eastAsia="uk-UA"/>
        </w:rPr>
        <w:t>вказую</w:t>
      </w:r>
      <w:r w:rsidR="0015320E" w:rsidRPr="00CF5887">
        <w:rPr>
          <w:szCs w:val="28"/>
          <w:lang w:eastAsia="uk-UA"/>
        </w:rPr>
        <w:t>ться:</w:t>
      </w:r>
    </w:p>
    <w:p w:rsidR="008B33A3" w:rsidRDefault="00DB3172" w:rsidP="009B0A10">
      <w:pPr>
        <w:pStyle w:val="a6"/>
        <w:numPr>
          <w:ilvl w:val="0"/>
          <w:numId w:val="32"/>
        </w:numPr>
        <w:tabs>
          <w:tab w:val="left" w:pos="1134"/>
        </w:tabs>
        <w:spacing w:line="276" w:lineRule="auto"/>
        <w:ind w:firstLine="131"/>
        <w:jc w:val="both"/>
        <w:rPr>
          <w:szCs w:val="28"/>
        </w:rPr>
      </w:pPr>
      <w:r>
        <w:rPr>
          <w:szCs w:val="28"/>
          <w:lang w:eastAsia="uk-UA"/>
        </w:rPr>
        <w:t>виділене</w:t>
      </w:r>
      <w:r w:rsidR="00BA0760" w:rsidRPr="00BA0760">
        <w:rPr>
          <w:szCs w:val="28"/>
          <w:lang w:eastAsia="uk-UA"/>
        </w:rPr>
        <w:t xml:space="preserve"> місце (окреме приміщення) </w:t>
      </w:r>
      <w:r w:rsidR="0015320E" w:rsidRPr="00BA0760">
        <w:rPr>
          <w:szCs w:val="28"/>
          <w:lang w:eastAsia="uk-UA"/>
        </w:rPr>
        <w:t>для розташування пункту;</w:t>
      </w:r>
    </w:p>
    <w:p w:rsidR="008B33A3" w:rsidRDefault="0015320E" w:rsidP="009B0A10">
      <w:pPr>
        <w:pStyle w:val="a6"/>
        <w:numPr>
          <w:ilvl w:val="0"/>
          <w:numId w:val="32"/>
        </w:numPr>
        <w:tabs>
          <w:tab w:val="left" w:pos="1134"/>
        </w:tabs>
        <w:spacing w:line="276" w:lineRule="auto"/>
        <w:ind w:firstLine="131"/>
        <w:jc w:val="both"/>
        <w:rPr>
          <w:szCs w:val="28"/>
        </w:rPr>
      </w:pPr>
      <w:r w:rsidRPr="008B33A3">
        <w:rPr>
          <w:szCs w:val="28"/>
          <w:lang w:eastAsia="uk-UA"/>
        </w:rPr>
        <w:t>особ</w:t>
      </w:r>
      <w:r w:rsidR="00394014" w:rsidRPr="008B33A3">
        <w:rPr>
          <w:szCs w:val="28"/>
          <w:lang w:eastAsia="uk-UA"/>
        </w:rPr>
        <w:t>а</w:t>
      </w:r>
      <w:r w:rsidRPr="008B33A3">
        <w:rPr>
          <w:szCs w:val="28"/>
          <w:lang w:eastAsia="uk-UA"/>
        </w:rPr>
        <w:t>, відповідальн</w:t>
      </w:r>
      <w:r w:rsidR="00394014" w:rsidRPr="008B33A3">
        <w:rPr>
          <w:szCs w:val="28"/>
          <w:lang w:eastAsia="uk-UA"/>
        </w:rPr>
        <w:t>а</w:t>
      </w:r>
      <w:r w:rsidRPr="008B33A3">
        <w:rPr>
          <w:szCs w:val="28"/>
          <w:lang w:eastAsia="uk-UA"/>
        </w:rPr>
        <w:t xml:space="preserve"> за організацію роботи</w:t>
      </w:r>
      <w:r w:rsidR="00394014" w:rsidRPr="008B33A3">
        <w:rPr>
          <w:szCs w:val="28"/>
          <w:lang w:eastAsia="uk-UA"/>
        </w:rPr>
        <w:t xml:space="preserve"> пункту</w:t>
      </w:r>
      <w:r w:rsidRPr="008B33A3">
        <w:rPr>
          <w:szCs w:val="28"/>
          <w:lang w:eastAsia="uk-UA"/>
        </w:rPr>
        <w:t>;</w:t>
      </w:r>
    </w:p>
    <w:p w:rsidR="002809A5" w:rsidRDefault="0015320E" w:rsidP="009B0A10">
      <w:pPr>
        <w:pStyle w:val="a6"/>
        <w:numPr>
          <w:ilvl w:val="0"/>
          <w:numId w:val="32"/>
        </w:numPr>
        <w:tabs>
          <w:tab w:val="left" w:pos="1134"/>
        </w:tabs>
        <w:spacing w:line="276" w:lineRule="auto"/>
        <w:ind w:firstLine="131"/>
        <w:jc w:val="both"/>
        <w:rPr>
          <w:szCs w:val="28"/>
        </w:rPr>
      </w:pPr>
      <w:r w:rsidRPr="008B33A3">
        <w:rPr>
          <w:szCs w:val="28"/>
          <w:lang w:eastAsia="uk-UA"/>
        </w:rPr>
        <w:t>порядок роботи пункту та організаці</w:t>
      </w:r>
      <w:r w:rsidR="00394014" w:rsidRPr="008B33A3">
        <w:rPr>
          <w:szCs w:val="28"/>
          <w:lang w:eastAsia="uk-UA"/>
        </w:rPr>
        <w:t>я</w:t>
      </w:r>
      <w:r w:rsidRPr="008B33A3">
        <w:rPr>
          <w:szCs w:val="28"/>
          <w:lang w:eastAsia="uk-UA"/>
        </w:rPr>
        <w:t xml:space="preserve"> проведення консультацій; </w:t>
      </w:r>
    </w:p>
    <w:p w:rsidR="002809A5" w:rsidRPr="002809A5" w:rsidRDefault="0015320E" w:rsidP="009B0A10">
      <w:pPr>
        <w:pStyle w:val="a6"/>
        <w:numPr>
          <w:ilvl w:val="0"/>
          <w:numId w:val="32"/>
        </w:numPr>
        <w:tabs>
          <w:tab w:val="left" w:pos="1134"/>
        </w:tabs>
        <w:spacing w:line="276" w:lineRule="auto"/>
        <w:ind w:left="0" w:firstLine="851"/>
        <w:jc w:val="both"/>
        <w:rPr>
          <w:szCs w:val="28"/>
        </w:rPr>
      </w:pPr>
      <w:r w:rsidRPr="002809A5">
        <w:rPr>
          <w:szCs w:val="28"/>
          <w:lang w:eastAsia="uk-UA"/>
        </w:rPr>
        <w:t>порядок забезпечення пункту необхідним майном, літературою, навчальними посібниками та технічними засобами;</w:t>
      </w:r>
    </w:p>
    <w:p w:rsidR="002809A5" w:rsidRDefault="0015320E" w:rsidP="009B0A10">
      <w:pPr>
        <w:pStyle w:val="a6"/>
        <w:numPr>
          <w:ilvl w:val="0"/>
          <w:numId w:val="32"/>
        </w:numPr>
        <w:tabs>
          <w:tab w:val="left" w:pos="1134"/>
        </w:tabs>
        <w:spacing w:line="276" w:lineRule="auto"/>
        <w:ind w:left="0" w:firstLine="851"/>
        <w:jc w:val="both"/>
        <w:rPr>
          <w:szCs w:val="28"/>
        </w:rPr>
      </w:pPr>
      <w:r w:rsidRPr="002809A5">
        <w:rPr>
          <w:szCs w:val="28"/>
          <w:lang w:eastAsia="uk-UA"/>
        </w:rPr>
        <w:lastRenderedPageBreak/>
        <w:t xml:space="preserve">облік та звітність про проведену пунктом роботу за рік; </w:t>
      </w:r>
    </w:p>
    <w:p w:rsidR="0015320E" w:rsidRPr="002809A5" w:rsidRDefault="00394014" w:rsidP="009B0A10">
      <w:pPr>
        <w:pStyle w:val="a6"/>
        <w:numPr>
          <w:ilvl w:val="0"/>
          <w:numId w:val="32"/>
        </w:numPr>
        <w:tabs>
          <w:tab w:val="left" w:pos="1134"/>
        </w:tabs>
        <w:spacing w:line="276" w:lineRule="auto"/>
        <w:ind w:left="0" w:firstLine="851"/>
        <w:jc w:val="both"/>
        <w:rPr>
          <w:szCs w:val="28"/>
        </w:rPr>
      </w:pPr>
      <w:r w:rsidRPr="002809A5">
        <w:rPr>
          <w:szCs w:val="28"/>
          <w:lang w:eastAsia="uk-UA"/>
        </w:rPr>
        <w:t>інші питання</w:t>
      </w:r>
      <w:r w:rsidR="0015320E" w:rsidRPr="002809A5">
        <w:rPr>
          <w:szCs w:val="28"/>
          <w:lang w:eastAsia="uk-UA"/>
        </w:rPr>
        <w:t>.</w:t>
      </w:r>
    </w:p>
    <w:p w:rsidR="0015320E" w:rsidRPr="001D7D67" w:rsidRDefault="00D0237D" w:rsidP="009B0A10">
      <w:pPr>
        <w:spacing w:line="276" w:lineRule="auto"/>
        <w:ind w:firstLine="709"/>
        <w:jc w:val="both"/>
        <w:rPr>
          <w:szCs w:val="28"/>
        </w:rPr>
      </w:pPr>
      <w:r>
        <w:rPr>
          <w:szCs w:val="28"/>
          <w:lang w:eastAsia="uk-UA"/>
        </w:rPr>
        <w:t>1.6</w:t>
      </w:r>
      <w:r w:rsidR="0015320E" w:rsidRPr="001D7D67">
        <w:rPr>
          <w:szCs w:val="28"/>
          <w:lang w:eastAsia="uk-UA"/>
        </w:rPr>
        <w:t xml:space="preserve">. У повсякденній діяльності консультаційні пункти керуються </w:t>
      </w:r>
      <w:r w:rsidR="00A3121B">
        <w:rPr>
          <w:szCs w:val="28"/>
          <w:lang w:eastAsia="uk-UA"/>
        </w:rPr>
        <w:t>даним Положенням</w:t>
      </w:r>
      <w:r w:rsidR="0015320E" w:rsidRPr="001D7D67">
        <w:rPr>
          <w:szCs w:val="28"/>
          <w:lang w:eastAsia="uk-UA"/>
        </w:rPr>
        <w:t>.</w:t>
      </w:r>
    </w:p>
    <w:p w:rsidR="0015320E" w:rsidRPr="001D7D67" w:rsidRDefault="00D0237D" w:rsidP="009B0A10">
      <w:pPr>
        <w:spacing w:line="276" w:lineRule="auto"/>
        <w:ind w:firstLine="709"/>
        <w:jc w:val="both"/>
        <w:rPr>
          <w:szCs w:val="28"/>
        </w:rPr>
      </w:pPr>
      <w:r>
        <w:rPr>
          <w:szCs w:val="28"/>
          <w:lang w:eastAsia="uk-UA"/>
        </w:rPr>
        <w:t>1.7</w:t>
      </w:r>
      <w:r w:rsidR="0015320E" w:rsidRPr="001D7D67">
        <w:rPr>
          <w:szCs w:val="28"/>
          <w:lang w:eastAsia="uk-UA"/>
        </w:rPr>
        <w:t xml:space="preserve">. </w:t>
      </w:r>
      <w:r w:rsidR="00083489">
        <w:rPr>
          <w:szCs w:val="28"/>
          <w:lang w:eastAsia="uk-UA"/>
        </w:rPr>
        <w:t>К</w:t>
      </w:r>
      <w:r w:rsidR="0015320E" w:rsidRPr="001D7D67">
        <w:rPr>
          <w:szCs w:val="28"/>
          <w:lang w:eastAsia="uk-UA"/>
        </w:rPr>
        <w:t xml:space="preserve">ерівництво </w:t>
      </w:r>
      <w:r w:rsidR="00394014">
        <w:rPr>
          <w:szCs w:val="28"/>
          <w:lang w:eastAsia="uk-UA"/>
        </w:rPr>
        <w:t xml:space="preserve">та контроль за роботою </w:t>
      </w:r>
      <w:r w:rsidR="0015320E" w:rsidRPr="001D7D67">
        <w:rPr>
          <w:szCs w:val="28"/>
          <w:lang w:eastAsia="uk-UA"/>
        </w:rPr>
        <w:t>консультаційни</w:t>
      </w:r>
      <w:r w:rsidR="00394014">
        <w:rPr>
          <w:szCs w:val="28"/>
          <w:lang w:eastAsia="uk-UA"/>
        </w:rPr>
        <w:t>х</w:t>
      </w:r>
      <w:r w:rsidR="0015320E" w:rsidRPr="001D7D67">
        <w:rPr>
          <w:szCs w:val="28"/>
          <w:lang w:eastAsia="uk-UA"/>
        </w:rPr>
        <w:t xml:space="preserve"> пункт</w:t>
      </w:r>
      <w:r w:rsidR="00394014">
        <w:rPr>
          <w:szCs w:val="28"/>
          <w:lang w:eastAsia="uk-UA"/>
        </w:rPr>
        <w:t>ів</w:t>
      </w:r>
      <w:r w:rsidR="0015320E" w:rsidRPr="001D7D67">
        <w:rPr>
          <w:szCs w:val="28"/>
          <w:lang w:eastAsia="uk-UA"/>
        </w:rPr>
        <w:t xml:space="preserve"> здійснюють керівники установ та організацій, на базі яких створено пункти.</w:t>
      </w:r>
    </w:p>
    <w:p w:rsidR="0015320E" w:rsidRPr="001D7D67" w:rsidRDefault="00083489" w:rsidP="009B0A10">
      <w:pPr>
        <w:tabs>
          <w:tab w:val="left" w:pos="1062"/>
        </w:tabs>
        <w:spacing w:line="276" w:lineRule="auto"/>
        <w:ind w:firstLine="709"/>
        <w:jc w:val="both"/>
        <w:rPr>
          <w:szCs w:val="28"/>
        </w:rPr>
      </w:pPr>
      <w:r>
        <w:rPr>
          <w:szCs w:val="28"/>
          <w:lang w:eastAsia="uk-UA"/>
        </w:rPr>
        <w:t>1</w:t>
      </w:r>
      <w:r w:rsidR="00D0237D">
        <w:rPr>
          <w:szCs w:val="28"/>
          <w:lang w:eastAsia="uk-UA"/>
        </w:rPr>
        <w:t>.</w:t>
      </w:r>
      <w:r w:rsidR="00394014">
        <w:rPr>
          <w:szCs w:val="28"/>
          <w:lang w:eastAsia="uk-UA"/>
        </w:rPr>
        <w:t>8</w:t>
      </w:r>
      <w:r w:rsidR="0015320E" w:rsidRPr="001D7D67">
        <w:rPr>
          <w:szCs w:val="28"/>
          <w:lang w:eastAsia="uk-UA"/>
        </w:rPr>
        <w:t>. Консультаційно</w:t>
      </w:r>
      <w:r w:rsidR="00EF7B92" w:rsidRPr="00EF7B92">
        <w:rPr>
          <w:szCs w:val="28"/>
          <w:lang w:eastAsia="uk-UA"/>
        </w:rPr>
        <w:t xml:space="preserve"> </w:t>
      </w:r>
      <w:r w:rsidR="0015320E" w:rsidRPr="001D7D67">
        <w:rPr>
          <w:szCs w:val="28"/>
          <w:lang w:eastAsia="uk-UA"/>
        </w:rPr>
        <w:t>-</w:t>
      </w:r>
      <w:r w:rsidR="00EF7B92" w:rsidRPr="00EF7B92">
        <w:rPr>
          <w:szCs w:val="28"/>
          <w:lang w:eastAsia="uk-UA"/>
        </w:rPr>
        <w:t xml:space="preserve"> </w:t>
      </w:r>
      <w:r w:rsidR="0015320E" w:rsidRPr="001D7D67">
        <w:rPr>
          <w:szCs w:val="28"/>
          <w:lang w:eastAsia="uk-UA"/>
        </w:rPr>
        <w:t>методична допомога щодо організації роботи консультаційних пунктів здійснюється Навчально-методичн</w:t>
      </w:r>
      <w:r>
        <w:rPr>
          <w:szCs w:val="28"/>
          <w:lang w:eastAsia="uk-UA"/>
        </w:rPr>
        <w:t>им</w:t>
      </w:r>
      <w:r w:rsidR="0015320E" w:rsidRPr="001D7D67">
        <w:rPr>
          <w:szCs w:val="28"/>
          <w:lang w:eastAsia="uk-UA"/>
        </w:rPr>
        <w:t xml:space="preserve"> центр</w:t>
      </w:r>
      <w:r>
        <w:rPr>
          <w:szCs w:val="28"/>
          <w:lang w:eastAsia="uk-UA"/>
        </w:rPr>
        <w:t>ом</w:t>
      </w:r>
      <w:r w:rsidR="0015320E" w:rsidRPr="001D7D67">
        <w:rPr>
          <w:szCs w:val="28"/>
          <w:lang w:eastAsia="uk-UA"/>
        </w:rPr>
        <w:t xml:space="preserve"> цивільного захисту та безпеки життєдіяльності Вінницької області (далі - НМЦ ЦЗ та БЖД</w:t>
      </w:r>
      <w:r w:rsidR="00465C00">
        <w:rPr>
          <w:szCs w:val="28"/>
          <w:lang w:eastAsia="uk-UA"/>
        </w:rPr>
        <w:t xml:space="preserve"> Вінницької</w:t>
      </w:r>
      <w:r w:rsidR="0015320E" w:rsidRPr="001D7D67">
        <w:rPr>
          <w:szCs w:val="28"/>
          <w:lang w:eastAsia="uk-UA"/>
        </w:rPr>
        <w:t xml:space="preserve"> області)</w:t>
      </w:r>
      <w:r w:rsidR="00203699">
        <w:rPr>
          <w:szCs w:val="28"/>
          <w:lang w:eastAsia="uk-UA"/>
        </w:rPr>
        <w:t xml:space="preserve"> та Д</w:t>
      </w:r>
      <w:r w:rsidR="00394014">
        <w:rPr>
          <w:szCs w:val="28"/>
          <w:lang w:eastAsia="uk-UA"/>
        </w:rPr>
        <w:t>епартаментом цивільного захисту В</w:t>
      </w:r>
      <w:r w:rsidR="00203699">
        <w:rPr>
          <w:szCs w:val="28"/>
          <w:lang w:eastAsia="uk-UA"/>
        </w:rPr>
        <w:t xml:space="preserve">інницької міської ради (далі </w:t>
      </w:r>
      <w:r w:rsidR="00A3121B">
        <w:rPr>
          <w:szCs w:val="28"/>
          <w:lang w:eastAsia="uk-UA"/>
        </w:rPr>
        <w:t xml:space="preserve">ДЦЗ </w:t>
      </w:r>
      <w:r w:rsidR="00203699">
        <w:rPr>
          <w:szCs w:val="28"/>
          <w:lang w:eastAsia="uk-UA"/>
        </w:rPr>
        <w:t>В</w:t>
      </w:r>
      <w:r w:rsidR="00394014">
        <w:rPr>
          <w:szCs w:val="28"/>
          <w:lang w:eastAsia="uk-UA"/>
        </w:rPr>
        <w:t>МР</w:t>
      </w:r>
      <w:r w:rsidR="00203699">
        <w:rPr>
          <w:szCs w:val="28"/>
          <w:lang w:eastAsia="uk-UA"/>
        </w:rPr>
        <w:t>)</w:t>
      </w:r>
      <w:r w:rsidR="0015320E" w:rsidRPr="001D7D67">
        <w:rPr>
          <w:szCs w:val="28"/>
          <w:lang w:eastAsia="uk-UA"/>
        </w:rPr>
        <w:t>.</w:t>
      </w:r>
    </w:p>
    <w:p w:rsidR="0015320E" w:rsidRPr="001D7D67" w:rsidRDefault="0015320E" w:rsidP="0015320E">
      <w:pPr>
        <w:keepNext/>
        <w:keepLines/>
        <w:ind w:firstLine="709"/>
        <w:jc w:val="both"/>
        <w:outlineLvl w:val="3"/>
        <w:rPr>
          <w:b/>
          <w:bCs/>
          <w:sz w:val="16"/>
          <w:szCs w:val="16"/>
          <w:lang w:eastAsia="uk-UA"/>
        </w:rPr>
      </w:pPr>
      <w:bookmarkStart w:id="2" w:name="bookmark7"/>
    </w:p>
    <w:p w:rsidR="0015320E" w:rsidRPr="001D7D67" w:rsidRDefault="0015320E" w:rsidP="006B5781">
      <w:pPr>
        <w:keepNext/>
        <w:keepLines/>
        <w:spacing w:line="276" w:lineRule="auto"/>
        <w:ind w:firstLine="709"/>
        <w:jc w:val="both"/>
        <w:outlineLvl w:val="3"/>
        <w:rPr>
          <w:b/>
          <w:bCs/>
          <w:szCs w:val="28"/>
          <w:lang w:eastAsia="uk-UA"/>
        </w:rPr>
      </w:pPr>
      <w:r w:rsidRPr="001D7D67">
        <w:rPr>
          <w:b/>
          <w:bCs/>
          <w:szCs w:val="28"/>
          <w:lang w:eastAsia="uk-UA"/>
        </w:rPr>
        <w:t xml:space="preserve">2. Завдання консультаційних пунктів </w:t>
      </w:r>
      <w:bookmarkEnd w:id="2"/>
    </w:p>
    <w:p w:rsidR="0015320E" w:rsidRPr="00546953" w:rsidRDefault="00B16A44" w:rsidP="006B5781">
      <w:pPr>
        <w:tabs>
          <w:tab w:val="left" w:pos="866"/>
        </w:tabs>
        <w:spacing w:line="276" w:lineRule="auto"/>
        <w:ind w:firstLine="709"/>
        <w:jc w:val="both"/>
        <w:rPr>
          <w:szCs w:val="28"/>
        </w:rPr>
      </w:pPr>
      <w:r w:rsidRPr="00546953">
        <w:rPr>
          <w:szCs w:val="28"/>
          <w:lang w:eastAsia="uk-UA"/>
        </w:rPr>
        <w:t>2.1</w:t>
      </w:r>
      <w:r w:rsidR="0015320E" w:rsidRPr="00546953">
        <w:rPr>
          <w:szCs w:val="28"/>
          <w:lang w:eastAsia="uk-UA"/>
        </w:rPr>
        <w:t>.</w:t>
      </w:r>
      <w:r w:rsidRPr="00546953">
        <w:rPr>
          <w:szCs w:val="28"/>
          <w:lang w:eastAsia="uk-UA"/>
        </w:rPr>
        <w:t xml:space="preserve"> </w:t>
      </w:r>
      <w:r w:rsidR="0015320E" w:rsidRPr="00546953">
        <w:rPr>
          <w:szCs w:val="28"/>
          <w:u w:val="single"/>
          <w:lang w:eastAsia="uk-UA"/>
        </w:rPr>
        <w:t>Головними завданнями консультаційних пунктів є:</w:t>
      </w:r>
    </w:p>
    <w:p w:rsidR="00CA63E7" w:rsidRDefault="0015320E" w:rsidP="006B5781">
      <w:pPr>
        <w:pStyle w:val="a6"/>
        <w:numPr>
          <w:ilvl w:val="0"/>
          <w:numId w:val="31"/>
        </w:numPr>
        <w:spacing w:line="276" w:lineRule="auto"/>
        <w:ind w:left="0" w:firstLine="1134"/>
        <w:jc w:val="both"/>
        <w:rPr>
          <w:szCs w:val="28"/>
        </w:rPr>
      </w:pPr>
      <w:r w:rsidRPr="003E1D25">
        <w:rPr>
          <w:szCs w:val="28"/>
          <w:lang w:eastAsia="uk-UA"/>
        </w:rPr>
        <w:t>сприяння розвитку громадської свідомості щодо особистої та колективної безпеки;</w:t>
      </w:r>
    </w:p>
    <w:p w:rsidR="00CA63E7" w:rsidRDefault="0015320E" w:rsidP="006B5781">
      <w:pPr>
        <w:pStyle w:val="a6"/>
        <w:numPr>
          <w:ilvl w:val="0"/>
          <w:numId w:val="31"/>
        </w:numPr>
        <w:spacing w:line="276" w:lineRule="auto"/>
        <w:ind w:left="0" w:firstLine="1134"/>
        <w:jc w:val="both"/>
        <w:rPr>
          <w:szCs w:val="28"/>
        </w:rPr>
      </w:pPr>
      <w:r w:rsidRPr="00CA63E7">
        <w:rPr>
          <w:szCs w:val="28"/>
          <w:lang w:eastAsia="uk-UA"/>
        </w:rPr>
        <w:t>підвищення рівня морально-психологічного стану громадян в умовах загрози і в</w:t>
      </w:r>
      <w:r w:rsidR="00DB3172">
        <w:rPr>
          <w:szCs w:val="28"/>
          <w:lang w:eastAsia="uk-UA"/>
        </w:rPr>
        <w:t>иникнення надзвичайних ситуацій;</w:t>
      </w:r>
    </w:p>
    <w:p w:rsidR="00240056" w:rsidRPr="00CA63E7" w:rsidRDefault="00240056" w:rsidP="006B5781">
      <w:pPr>
        <w:pStyle w:val="a6"/>
        <w:numPr>
          <w:ilvl w:val="0"/>
          <w:numId w:val="31"/>
        </w:numPr>
        <w:spacing w:line="276" w:lineRule="auto"/>
        <w:ind w:left="0" w:firstLine="1134"/>
        <w:jc w:val="both"/>
        <w:rPr>
          <w:szCs w:val="28"/>
        </w:rPr>
      </w:pPr>
      <w:r w:rsidRPr="00CA63E7">
        <w:rPr>
          <w:szCs w:val="28"/>
          <w:lang w:eastAsia="uk-UA"/>
        </w:rPr>
        <w:t xml:space="preserve">участь у навчанні населення, не зайнятого у сфері виробництва та обслуговування, за тематикою Типової програми загальної підготовки населення Вінницької області </w:t>
      </w:r>
      <w:r w:rsidR="00DB3172">
        <w:rPr>
          <w:szCs w:val="28"/>
          <w:lang w:eastAsia="uk-UA"/>
        </w:rPr>
        <w:t>до дій у надзвичайних ситуаціях.</w:t>
      </w:r>
    </w:p>
    <w:p w:rsidR="00240056" w:rsidRDefault="00240056" w:rsidP="006B5781">
      <w:pPr>
        <w:tabs>
          <w:tab w:val="left" w:pos="866"/>
        </w:tabs>
        <w:spacing w:line="276" w:lineRule="auto"/>
        <w:ind w:firstLine="709"/>
        <w:jc w:val="both"/>
        <w:rPr>
          <w:szCs w:val="28"/>
          <w:lang w:eastAsia="uk-UA"/>
        </w:rPr>
      </w:pPr>
    </w:p>
    <w:p w:rsidR="0015320E" w:rsidRPr="00546953" w:rsidRDefault="0015320E" w:rsidP="006B5781">
      <w:pPr>
        <w:tabs>
          <w:tab w:val="left" w:pos="866"/>
        </w:tabs>
        <w:spacing w:line="276" w:lineRule="auto"/>
        <w:ind w:firstLine="709"/>
        <w:jc w:val="both"/>
        <w:rPr>
          <w:szCs w:val="28"/>
          <w:lang w:eastAsia="uk-UA"/>
        </w:rPr>
      </w:pPr>
      <w:r w:rsidRPr="00546953">
        <w:rPr>
          <w:szCs w:val="28"/>
          <w:lang w:eastAsia="uk-UA"/>
        </w:rPr>
        <w:t>2.2. Відповідно до покладених завдань консультаційні пункти забезпечують доведення до непрацюючого населення правил та рекомендацій щодо:</w:t>
      </w:r>
    </w:p>
    <w:p w:rsidR="0015320E" w:rsidRPr="00B16A44" w:rsidRDefault="00240056" w:rsidP="006B5781">
      <w:pPr>
        <w:spacing w:line="276" w:lineRule="auto"/>
        <w:ind w:firstLine="708"/>
        <w:jc w:val="both"/>
        <w:rPr>
          <w:szCs w:val="28"/>
          <w:lang w:eastAsia="uk-UA"/>
        </w:rPr>
      </w:pPr>
      <w:r w:rsidRPr="00B16A44">
        <w:rPr>
          <w:szCs w:val="28"/>
          <w:lang w:eastAsia="uk-UA"/>
        </w:rPr>
        <w:t>-</w:t>
      </w:r>
      <w:r w:rsidR="00B16A44">
        <w:rPr>
          <w:szCs w:val="28"/>
          <w:lang w:eastAsia="uk-UA"/>
        </w:rPr>
        <w:t xml:space="preserve"> </w:t>
      </w:r>
      <w:r w:rsidR="0015320E" w:rsidRPr="00B16A44">
        <w:rPr>
          <w:szCs w:val="28"/>
          <w:lang w:eastAsia="uk-UA"/>
        </w:rPr>
        <w:t>дій в умовах надзвичайних ситуацій та проявів терористичних актів;</w:t>
      </w:r>
    </w:p>
    <w:p w:rsidR="0015320E" w:rsidRPr="00B16A44" w:rsidRDefault="00240056" w:rsidP="006B5781">
      <w:pPr>
        <w:spacing w:line="276" w:lineRule="auto"/>
        <w:ind w:firstLine="708"/>
        <w:jc w:val="both"/>
        <w:rPr>
          <w:szCs w:val="28"/>
          <w:lang w:eastAsia="uk-UA"/>
        </w:rPr>
      </w:pPr>
      <w:r w:rsidRPr="00B16A44">
        <w:rPr>
          <w:szCs w:val="28"/>
          <w:lang w:eastAsia="uk-UA"/>
        </w:rPr>
        <w:t>-</w:t>
      </w:r>
      <w:r w:rsidR="00B16A44">
        <w:rPr>
          <w:szCs w:val="28"/>
          <w:lang w:eastAsia="uk-UA"/>
        </w:rPr>
        <w:t xml:space="preserve"> </w:t>
      </w:r>
      <w:r w:rsidR="0015320E" w:rsidRPr="00B16A44">
        <w:rPr>
          <w:szCs w:val="28"/>
          <w:lang w:eastAsia="uk-UA"/>
        </w:rPr>
        <w:t xml:space="preserve">застосування засобів індивідуального та колективного захисту; </w:t>
      </w:r>
    </w:p>
    <w:p w:rsidR="0015320E" w:rsidRPr="00B16A44" w:rsidRDefault="00240056" w:rsidP="006B5781">
      <w:pPr>
        <w:spacing w:line="276" w:lineRule="auto"/>
        <w:ind w:firstLine="708"/>
        <w:jc w:val="both"/>
        <w:rPr>
          <w:szCs w:val="28"/>
          <w:lang w:eastAsia="uk-UA"/>
        </w:rPr>
      </w:pPr>
      <w:r w:rsidRPr="00B16A44">
        <w:rPr>
          <w:szCs w:val="28"/>
          <w:lang w:eastAsia="uk-UA"/>
        </w:rPr>
        <w:t>-</w:t>
      </w:r>
      <w:r w:rsidR="00B16A44">
        <w:rPr>
          <w:szCs w:val="28"/>
          <w:lang w:eastAsia="uk-UA"/>
        </w:rPr>
        <w:t xml:space="preserve"> </w:t>
      </w:r>
      <w:r w:rsidR="0015320E" w:rsidRPr="00B16A44">
        <w:rPr>
          <w:szCs w:val="28"/>
          <w:lang w:eastAsia="uk-UA"/>
        </w:rPr>
        <w:t xml:space="preserve">надання  домедичної само- та взаємодопомоги постраждалим; </w:t>
      </w:r>
    </w:p>
    <w:p w:rsidR="0015320E" w:rsidRPr="00B16A44" w:rsidRDefault="00240056" w:rsidP="006B5781">
      <w:pPr>
        <w:spacing w:line="276" w:lineRule="auto"/>
        <w:ind w:firstLine="708"/>
        <w:jc w:val="both"/>
        <w:rPr>
          <w:szCs w:val="28"/>
          <w:lang w:eastAsia="uk-UA"/>
        </w:rPr>
      </w:pPr>
      <w:r w:rsidRPr="00B16A44">
        <w:rPr>
          <w:szCs w:val="28"/>
          <w:lang w:eastAsia="uk-UA"/>
        </w:rPr>
        <w:t>-</w:t>
      </w:r>
      <w:r w:rsidR="00B16A44">
        <w:rPr>
          <w:szCs w:val="28"/>
          <w:lang w:eastAsia="uk-UA"/>
        </w:rPr>
        <w:t xml:space="preserve"> </w:t>
      </w:r>
      <w:r w:rsidR="0015320E" w:rsidRPr="00B16A44">
        <w:rPr>
          <w:szCs w:val="28"/>
          <w:lang w:eastAsia="uk-UA"/>
        </w:rPr>
        <w:t xml:space="preserve">поведінки в несприятливих побутових і нестандартних ситуаціях; </w:t>
      </w:r>
    </w:p>
    <w:p w:rsidR="00B16A44" w:rsidRDefault="00240056" w:rsidP="006B5781">
      <w:pPr>
        <w:spacing w:line="276" w:lineRule="auto"/>
        <w:ind w:firstLine="708"/>
        <w:jc w:val="both"/>
        <w:rPr>
          <w:szCs w:val="28"/>
          <w:lang w:eastAsia="uk-UA"/>
        </w:rPr>
      </w:pPr>
      <w:r w:rsidRPr="00B16A44">
        <w:rPr>
          <w:szCs w:val="28"/>
          <w:lang w:eastAsia="uk-UA"/>
        </w:rPr>
        <w:t>-</w:t>
      </w:r>
      <w:r w:rsidR="00B16A44">
        <w:rPr>
          <w:szCs w:val="28"/>
          <w:lang w:eastAsia="uk-UA"/>
        </w:rPr>
        <w:t xml:space="preserve"> </w:t>
      </w:r>
      <w:r w:rsidR="0015320E" w:rsidRPr="00B16A44">
        <w:rPr>
          <w:szCs w:val="28"/>
          <w:lang w:eastAsia="uk-UA"/>
        </w:rPr>
        <w:t>забезпечення особистої та колективної безпечної життєдіяльності в різні пори року;</w:t>
      </w:r>
    </w:p>
    <w:p w:rsidR="0015320E" w:rsidRPr="001D7D67" w:rsidRDefault="00B16A44" w:rsidP="006B5781">
      <w:pPr>
        <w:spacing w:line="276" w:lineRule="auto"/>
        <w:ind w:firstLine="708"/>
        <w:jc w:val="both"/>
        <w:rPr>
          <w:szCs w:val="28"/>
          <w:lang w:eastAsia="uk-UA"/>
        </w:rPr>
      </w:pPr>
      <w:r>
        <w:rPr>
          <w:szCs w:val="28"/>
          <w:lang w:eastAsia="uk-UA"/>
        </w:rPr>
        <w:t xml:space="preserve">- </w:t>
      </w:r>
      <w:r w:rsidR="0015320E" w:rsidRPr="001D7D67">
        <w:rPr>
          <w:szCs w:val="28"/>
          <w:lang w:eastAsia="uk-UA"/>
        </w:rPr>
        <w:t>створення умов для самостійного вивч</w:t>
      </w:r>
      <w:r w:rsidR="00CA63E7">
        <w:rPr>
          <w:szCs w:val="28"/>
          <w:lang w:eastAsia="uk-UA"/>
        </w:rPr>
        <w:t>ення населенням посібників, пам’</w:t>
      </w:r>
      <w:r w:rsidR="0015320E" w:rsidRPr="001D7D67">
        <w:rPr>
          <w:szCs w:val="28"/>
          <w:lang w:eastAsia="uk-UA"/>
        </w:rPr>
        <w:t xml:space="preserve">яток, іншого друкованого навчально-інформаційного матеріалу, </w:t>
      </w:r>
      <w:r w:rsidR="00240056">
        <w:rPr>
          <w:szCs w:val="28"/>
          <w:lang w:eastAsia="uk-UA"/>
        </w:rPr>
        <w:t xml:space="preserve">наданого </w:t>
      </w:r>
      <w:r w:rsidR="005F5B29" w:rsidRPr="001D7D67">
        <w:rPr>
          <w:szCs w:val="28"/>
          <w:lang w:eastAsia="uk-UA"/>
        </w:rPr>
        <w:t>НМЦ ЦЗ та БЖД</w:t>
      </w:r>
      <w:r w:rsidR="005F5B29">
        <w:rPr>
          <w:szCs w:val="28"/>
          <w:lang w:eastAsia="uk-UA"/>
        </w:rPr>
        <w:t xml:space="preserve"> Вінницької</w:t>
      </w:r>
      <w:r w:rsidR="005F5B29" w:rsidRPr="001D7D67">
        <w:rPr>
          <w:szCs w:val="28"/>
          <w:lang w:eastAsia="uk-UA"/>
        </w:rPr>
        <w:t xml:space="preserve"> області</w:t>
      </w:r>
      <w:r w:rsidR="00DB3172">
        <w:rPr>
          <w:szCs w:val="28"/>
          <w:lang w:eastAsia="uk-UA"/>
        </w:rPr>
        <w:t>;</w:t>
      </w:r>
      <w:r w:rsidR="00240056">
        <w:rPr>
          <w:szCs w:val="28"/>
          <w:lang w:eastAsia="uk-UA"/>
        </w:rPr>
        <w:t xml:space="preserve"> </w:t>
      </w:r>
    </w:p>
    <w:p w:rsidR="003534B5" w:rsidRDefault="00B16A44" w:rsidP="006B5781">
      <w:pPr>
        <w:spacing w:line="276" w:lineRule="auto"/>
        <w:ind w:firstLine="709"/>
        <w:jc w:val="both"/>
        <w:rPr>
          <w:szCs w:val="28"/>
          <w:lang w:eastAsia="uk-UA"/>
        </w:rPr>
      </w:pPr>
      <w:r>
        <w:rPr>
          <w:szCs w:val="28"/>
          <w:lang w:eastAsia="uk-UA"/>
        </w:rPr>
        <w:t xml:space="preserve">- </w:t>
      </w:r>
      <w:r w:rsidR="0015320E" w:rsidRPr="001D7D67">
        <w:rPr>
          <w:szCs w:val="28"/>
          <w:lang w:eastAsia="uk-UA"/>
        </w:rPr>
        <w:t>надання інформа</w:t>
      </w:r>
      <w:r w:rsidR="00CA63E7">
        <w:rPr>
          <w:szCs w:val="28"/>
          <w:lang w:eastAsia="uk-UA"/>
        </w:rPr>
        <w:t>ції населенню щодо прав та обов’</w:t>
      </w:r>
      <w:r w:rsidR="0015320E" w:rsidRPr="001D7D67">
        <w:rPr>
          <w:szCs w:val="28"/>
          <w:lang w:eastAsia="uk-UA"/>
        </w:rPr>
        <w:t>язків громадян України у сфері цивільного захисту;</w:t>
      </w:r>
    </w:p>
    <w:p w:rsidR="0015320E" w:rsidRPr="001D7D67" w:rsidRDefault="00B16A44" w:rsidP="003534B5">
      <w:pPr>
        <w:widowControl w:val="0"/>
        <w:spacing w:line="276" w:lineRule="auto"/>
        <w:ind w:firstLine="709"/>
        <w:jc w:val="both"/>
        <w:rPr>
          <w:szCs w:val="28"/>
        </w:rPr>
      </w:pPr>
      <w:r>
        <w:rPr>
          <w:szCs w:val="28"/>
          <w:lang w:eastAsia="uk-UA"/>
        </w:rPr>
        <w:t xml:space="preserve">- </w:t>
      </w:r>
      <w:r w:rsidR="0015320E" w:rsidRPr="001D7D67">
        <w:rPr>
          <w:szCs w:val="28"/>
          <w:lang w:eastAsia="uk-UA"/>
        </w:rPr>
        <w:t>участь в інформаційно-просвітницькій роботі та пропаганді знань серед населення з питань цивільного захисту</w:t>
      </w:r>
      <w:r w:rsidR="00240056">
        <w:rPr>
          <w:szCs w:val="28"/>
          <w:lang w:eastAsia="uk-UA"/>
        </w:rPr>
        <w:t xml:space="preserve">; </w:t>
      </w:r>
    </w:p>
    <w:p w:rsidR="0015320E" w:rsidRPr="001D7D67" w:rsidRDefault="00B16A44" w:rsidP="006B5781">
      <w:pPr>
        <w:spacing w:line="276" w:lineRule="auto"/>
        <w:ind w:firstLine="709"/>
        <w:jc w:val="both"/>
        <w:rPr>
          <w:szCs w:val="28"/>
        </w:rPr>
      </w:pPr>
      <w:r>
        <w:rPr>
          <w:szCs w:val="28"/>
          <w:lang w:eastAsia="uk-UA"/>
        </w:rPr>
        <w:lastRenderedPageBreak/>
        <w:t xml:space="preserve">- </w:t>
      </w:r>
      <w:r w:rsidR="0015320E" w:rsidRPr="001D7D67">
        <w:rPr>
          <w:szCs w:val="28"/>
          <w:lang w:eastAsia="uk-UA"/>
        </w:rPr>
        <w:t>участь у роботі із забезпечення високого рівня морально-психологічного стану непрацюючого населення в умовах загрози та при виникненні надзвичайних ситуацій, а також при ліквідації їх наслідків;</w:t>
      </w:r>
    </w:p>
    <w:p w:rsidR="0015320E" w:rsidRPr="001D7D67" w:rsidRDefault="00B92E9F" w:rsidP="006B5781">
      <w:pPr>
        <w:spacing w:line="276" w:lineRule="auto"/>
        <w:ind w:firstLine="709"/>
        <w:jc w:val="both"/>
        <w:rPr>
          <w:szCs w:val="28"/>
        </w:rPr>
      </w:pPr>
      <w:r>
        <w:rPr>
          <w:szCs w:val="28"/>
          <w:lang w:eastAsia="uk-UA"/>
        </w:rPr>
        <w:t xml:space="preserve">- </w:t>
      </w:r>
      <w:r w:rsidR="0015320E" w:rsidRPr="001D7D67">
        <w:rPr>
          <w:szCs w:val="28"/>
          <w:lang w:eastAsia="uk-UA"/>
        </w:rPr>
        <w:t>вивчення та освоєння передового досвіду щодо форм і методів просвітницько-інформаційної роботи та пропаганди знань цивільного захисту;</w:t>
      </w:r>
    </w:p>
    <w:p w:rsidR="004D6F13" w:rsidRDefault="00B92E9F" w:rsidP="006B5781">
      <w:pPr>
        <w:spacing w:line="276" w:lineRule="auto"/>
        <w:ind w:firstLine="709"/>
        <w:jc w:val="both"/>
        <w:rPr>
          <w:szCs w:val="28"/>
        </w:rPr>
      </w:pPr>
      <w:r>
        <w:rPr>
          <w:szCs w:val="28"/>
          <w:lang w:eastAsia="uk-UA"/>
        </w:rPr>
        <w:t xml:space="preserve">- </w:t>
      </w:r>
      <w:r w:rsidR="0015320E" w:rsidRPr="001D7D67">
        <w:rPr>
          <w:szCs w:val="28"/>
          <w:lang w:eastAsia="uk-UA"/>
        </w:rPr>
        <w:t>створення та удосконалення необхідної навчально-матеріальної бази.</w:t>
      </w:r>
    </w:p>
    <w:p w:rsidR="0015320E" w:rsidRPr="001D7D67" w:rsidRDefault="0015320E" w:rsidP="006B5781">
      <w:pPr>
        <w:tabs>
          <w:tab w:val="left" w:pos="1174"/>
        </w:tabs>
        <w:spacing w:line="276" w:lineRule="auto"/>
        <w:ind w:firstLine="709"/>
        <w:jc w:val="both"/>
        <w:rPr>
          <w:szCs w:val="28"/>
        </w:rPr>
      </w:pPr>
      <w:r w:rsidRPr="00546953">
        <w:rPr>
          <w:szCs w:val="28"/>
          <w:lang w:eastAsia="uk-UA"/>
        </w:rPr>
        <w:t xml:space="preserve">2.3. </w:t>
      </w:r>
      <w:bookmarkStart w:id="3" w:name="o166"/>
      <w:bookmarkEnd w:id="3"/>
      <w:r w:rsidRPr="00546953">
        <w:rPr>
          <w:szCs w:val="28"/>
        </w:rPr>
        <w:t>Для проведення</w:t>
      </w:r>
      <w:r w:rsidR="0027261E">
        <w:rPr>
          <w:szCs w:val="28"/>
        </w:rPr>
        <w:t xml:space="preserve"> </w:t>
      </w:r>
      <w:r w:rsidRPr="001D7D67">
        <w:rPr>
          <w:szCs w:val="28"/>
        </w:rPr>
        <w:t>консультацій з  медичних  тем  та  питань  психологічної   підготовки   залучаються пр</w:t>
      </w:r>
      <w:r w:rsidR="00B3147F">
        <w:rPr>
          <w:szCs w:val="28"/>
        </w:rPr>
        <w:t>ацівники органів охорони здоров’</w:t>
      </w:r>
      <w:r w:rsidRPr="001D7D67">
        <w:rPr>
          <w:szCs w:val="28"/>
        </w:rPr>
        <w:t>я.</w:t>
      </w:r>
    </w:p>
    <w:p w:rsidR="0015320E" w:rsidRPr="001D7D67" w:rsidRDefault="0015320E" w:rsidP="006B57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8"/>
        </w:rPr>
      </w:pPr>
      <w:bookmarkStart w:id="4" w:name="o167"/>
      <w:bookmarkEnd w:id="4"/>
      <w:r w:rsidRPr="007D4919">
        <w:rPr>
          <w:szCs w:val="28"/>
        </w:rPr>
        <w:t>Для відпрацювання найбільш складних тем, провед</w:t>
      </w:r>
      <w:r w:rsidR="00B3147F">
        <w:rPr>
          <w:szCs w:val="28"/>
        </w:rPr>
        <w:t xml:space="preserve">ення тренувань </w:t>
      </w:r>
      <w:r w:rsidR="00B3147F">
        <w:rPr>
          <w:szCs w:val="28"/>
        </w:rPr>
        <w:br/>
        <w:t xml:space="preserve">залучаються (за </w:t>
      </w:r>
      <w:r w:rsidRPr="007D4919">
        <w:rPr>
          <w:szCs w:val="28"/>
        </w:rPr>
        <w:t xml:space="preserve">згодою) штатні працівники структурних підрозділів </w:t>
      </w:r>
      <w:r w:rsidRPr="007D4919">
        <w:rPr>
          <w:szCs w:val="28"/>
        </w:rPr>
        <w:br/>
        <w:t>з питань цивільного захисту</w:t>
      </w:r>
      <w:r w:rsidR="00F06270" w:rsidRPr="007D4919">
        <w:rPr>
          <w:szCs w:val="28"/>
        </w:rPr>
        <w:t xml:space="preserve"> </w:t>
      </w:r>
      <w:r w:rsidR="00436A0F">
        <w:rPr>
          <w:szCs w:val="28"/>
        </w:rPr>
        <w:t>Вінницького районного</w:t>
      </w:r>
      <w:r w:rsidR="00436A0F" w:rsidRPr="00436A0F">
        <w:rPr>
          <w:szCs w:val="28"/>
        </w:rPr>
        <w:t xml:space="preserve"> управління  ГУ ДС</w:t>
      </w:r>
      <w:r w:rsidR="00436A0F">
        <w:rPr>
          <w:szCs w:val="28"/>
        </w:rPr>
        <w:t>НС України у Вінницькій області</w:t>
      </w:r>
      <w:r w:rsidRPr="007D4919">
        <w:rPr>
          <w:szCs w:val="28"/>
        </w:rPr>
        <w:t xml:space="preserve">, </w:t>
      </w:r>
      <w:r w:rsidR="00051BDA" w:rsidRPr="007D4919">
        <w:rPr>
          <w:szCs w:val="28"/>
          <w:lang w:eastAsia="uk-UA"/>
        </w:rPr>
        <w:t>НМЦ ЦЗ та БЖД Вінницької області</w:t>
      </w:r>
      <w:r w:rsidR="00051BDA" w:rsidRPr="007D4919">
        <w:rPr>
          <w:szCs w:val="28"/>
        </w:rPr>
        <w:t xml:space="preserve"> та </w:t>
      </w:r>
      <w:r w:rsidR="0027261E">
        <w:rPr>
          <w:szCs w:val="28"/>
        </w:rPr>
        <w:t>ДЦЗ</w:t>
      </w:r>
      <w:r w:rsidR="00F95CE7">
        <w:rPr>
          <w:szCs w:val="28"/>
        </w:rPr>
        <w:t xml:space="preserve"> ВМР</w:t>
      </w:r>
      <w:r w:rsidRPr="007D4919">
        <w:rPr>
          <w:szCs w:val="28"/>
        </w:rPr>
        <w:t>.</w:t>
      </w:r>
      <w:r w:rsidRPr="001D7D67">
        <w:rPr>
          <w:szCs w:val="28"/>
        </w:rPr>
        <w:t xml:space="preserve"> </w:t>
      </w:r>
    </w:p>
    <w:p w:rsidR="00F95CE7" w:rsidRDefault="0015320E" w:rsidP="006B5781">
      <w:pPr>
        <w:spacing w:line="276" w:lineRule="auto"/>
        <w:ind w:firstLine="709"/>
        <w:jc w:val="both"/>
        <w:rPr>
          <w:szCs w:val="28"/>
          <w:lang w:eastAsia="uk-UA"/>
        </w:rPr>
      </w:pPr>
      <w:r w:rsidRPr="001D7D67">
        <w:rPr>
          <w:szCs w:val="28"/>
          <w:lang w:eastAsia="uk-UA"/>
        </w:rPr>
        <w:t>2.4. Особа, яка безпосередньо організовує роботу консультаційного пункту, відповідає за планування заходів, які проводяться на пункті, зміст та своєчасне оновлення наочної інформації, стан навчально-матеріальної бази</w:t>
      </w:r>
      <w:r w:rsidR="00546953">
        <w:rPr>
          <w:szCs w:val="28"/>
          <w:lang w:eastAsia="uk-UA"/>
        </w:rPr>
        <w:t>.</w:t>
      </w:r>
      <w:r w:rsidRPr="001D7D67">
        <w:rPr>
          <w:szCs w:val="28"/>
          <w:lang w:eastAsia="uk-UA"/>
        </w:rPr>
        <w:t xml:space="preserve"> </w:t>
      </w:r>
      <w:r w:rsidR="00F95CE7">
        <w:rPr>
          <w:szCs w:val="28"/>
          <w:lang w:eastAsia="uk-UA"/>
        </w:rPr>
        <w:t xml:space="preserve"> </w:t>
      </w:r>
    </w:p>
    <w:p w:rsidR="0015320E" w:rsidRPr="001D7D67" w:rsidRDefault="00546953" w:rsidP="006B5781">
      <w:pPr>
        <w:spacing w:line="276" w:lineRule="auto"/>
        <w:ind w:firstLine="709"/>
        <w:jc w:val="both"/>
        <w:rPr>
          <w:szCs w:val="28"/>
        </w:rPr>
      </w:pPr>
      <w:r w:rsidRPr="00546953">
        <w:rPr>
          <w:b/>
          <w:szCs w:val="28"/>
          <w:u w:val="single"/>
          <w:lang w:eastAsia="uk-UA"/>
        </w:rPr>
        <w:t xml:space="preserve">Вона </w:t>
      </w:r>
      <w:r w:rsidR="00F95CE7">
        <w:rPr>
          <w:b/>
          <w:szCs w:val="28"/>
          <w:u w:val="single"/>
          <w:lang w:eastAsia="uk-UA"/>
        </w:rPr>
        <w:t>зобов</w:t>
      </w:r>
      <w:r w:rsidR="00F95CE7" w:rsidRPr="00F95CE7">
        <w:rPr>
          <w:b/>
          <w:szCs w:val="28"/>
          <w:u w:val="single"/>
          <w:lang w:val="ru-RU" w:eastAsia="uk-UA"/>
        </w:rPr>
        <w:t>’</w:t>
      </w:r>
      <w:r w:rsidR="0015320E" w:rsidRPr="00546953">
        <w:rPr>
          <w:b/>
          <w:szCs w:val="28"/>
          <w:u w:val="single"/>
          <w:lang w:eastAsia="uk-UA"/>
        </w:rPr>
        <w:t>язана:</w:t>
      </w:r>
    </w:p>
    <w:p w:rsidR="0015320E" w:rsidRPr="001D7D67" w:rsidRDefault="00F95CE7" w:rsidP="006B5781">
      <w:pPr>
        <w:tabs>
          <w:tab w:val="left" w:pos="993"/>
        </w:tabs>
        <w:spacing w:line="276" w:lineRule="auto"/>
        <w:ind w:firstLine="709"/>
        <w:jc w:val="both"/>
        <w:rPr>
          <w:szCs w:val="28"/>
        </w:rPr>
      </w:pPr>
      <w:r>
        <w:rPr>
          <w:szCs w:val="28"/>
          <w:lang w:eastAsia="uk-UA"/>
        </w:rPr>
        <w:t xml:space="preserve">-   </w:t>
      </w:r>
      <w:r w:rsidR="0015320E" w:rsidRPr="001D7D67">
        <w:rPr>
          <w:szCs w:val="28"/>
          <w:lang w:eastAsia="uk-UA"/>
        </w:rPr>
        <w:t>розробляти та вести плануючі, облікові та звітні документи</w:t>
      </w:r>
      <w:r w:rsidR="0042722C">
        <w:rPr>
          <w:szCs w:val="28"/>
          <w:lang w:eastAsia="uk-UA"/>
        </w:rPr>
        <w:t xml:space="preserve"> (згідно додатків)</w:t>
      </w:r>
      <w:r w:rsidR="0015320E" w:rsidRPr="001D7D67">
        <w:rPr>
          <w:szCs w:val="28"/>
          <w:lang w:eastAsia="uk-UA"/>
        </w:rPr>
        <w:t>;</w:t>
      </w:r>
    </w:p>
    <w:p w:rsidR="0015320E" w:rsidRPr="001D7D67" w:rsidRDefault="001C52A6" w:rsidP="006B5781">
      <w:pPr>
        <w:spacing w:line="276" w:lineRule="auto"/>
        <w:ind w:firstLine="709"/>
        <w:jc w:val="both"/>
        <w:rPr>
          <w:szCs w:val="28"/>
        </w:rPr>
      </w:pPr>
      <w:r>
        <w:rPr>
          <w:szCs w:val="28"/>
          <w:lang w:eastAsia="uk-UA"/>
        </w:rPr>
        <w:t xml:space="preserve">-   </w:t>
      </w:r>
      <w:r w:rsidR="0015320E" w:rsidRPr="001D7D67">
        <w:rPr>
          <w:szCs w:val="28"/>
          <w:lang w:eastAsia="uk-UA"/>
        </w:rPr>
        <w:t>організовувати проведення консультацій з питань захисту та дій в умовах надзвичайних ситуацій;</w:t>
      </w:r>
    </w:p>
    <w:p w:rsidR="0015320E" w:rsidRPr="001D7D67" w:rsidRDefault="007D4919" w:rsidP="006B5781">
      <w:pPr>
        <w:spacing w:line="276" w:lineRule="auto"/>
        <w:ind w:firstLine="709"/>
        <w:jc w:val="both"/>
        <w:rPr>
          <w:szCs w:val="28"/>
        </w:rPr>
      </w:pPr>
      <w:r>
        <w:rPr>
          <w:szCs w:val="28"/>
          <w:lang w:eastAsia="uk-UA"/>
        </w:rPr>
        <w:t xml:space="preserve">- </w:t>
      </w:r>
      <w:r w:rsidR="0015320E" w:rsidRPr="001D7D67">
        <w:rPr>
          <w:szCs w:val="28"/>
          <w:lang w:eastAsia="uk-UA"/>
        </w:rPr>
        <w:t>забезпеч</w:t>
      </w:r>
      <w:r w:rsidR="0042722C">
        <w:rPr>
          <w:szCs w:val="28"/>
          <w:lang w:eastAsia="uk-UA"/>
        </w:rPr>
        <w:t>и</w:t>
      </w:r>
      <w:r w:rsidR="0015320E" w:rsidRPr="001D7D67">
        <w:rPr>
          <w:szCs w:val="28"/>
          <w:lang w:eastAsia="uk-UA"/>
        </w:rPr>
        <w:t xml:space="preserve">ти </w:t>
      </w:r>
      <w:r w:rsidR="0042722C">
        <w:rPr>
          <w:szCs w:val="28"/>
          <w:lang w:eastAsia="uk-UA"/>
        </w:rPr>
        <w:t xml:space="preserve">отримання </w:t>
      </w:r>
      <w:r w:rsidR="0015320E" w:rsidRPr="001D7D67">
        <w:rPr>
          <w:szCs w:val="28"/>
          <w:lang w:eastAsia="uk-UA"/>
        </w:rPr>
        <w:t>необхідно</w:t>
      </w:r>
      <w:r w:rsidR="0042722C">
        <w:rPr>
          <w:szCs w:val="28"/>
          <w:lang w:eastAsia="uk-UA"/>
        </w:rPr>
        <w:t>ї</w:t>
      </w:r>
      <w:r w:rsidR="0015320E" w:rsidRPr="001D7D67">
        <w:rPr>
          <w:szCs w:val="28"/>
          <w:lang w:eastAsia="uk-UA"/>
        </w:rPr>
        <w:t xml:space="preserve"> навчально-методично</w:t>
      </w:r>
      <w:r w:rsidR="0042722C">
        <w:rPr>
          <w:szCs w:val="28"/>
          <w:lang w:eastAsia="uk-UA"/>
        </w:rPr>
        <w:t>ї</w:t>
      </w:r>
      <w:r w:rsidR="0015320E" w:rsidRPr="001D7D67">
        <w:rPr>
          <w:szCs w:val="28"/>
          <w:lang w:eastAsia="uk-UA"/>
        </w:rPr>
        <w:t xml:space="preserve"> </w:t>
      </w:r>
      <w:r w:rsidR="0042722C">
        <w:rPr>
          <w:szCs w:val="28"/>
          <w:lang w:eastAsia="uk-UA"/>
        </w:rPr>
        <w:t>літератури</w:t>
      </w:r>
      <w:r w:rsidR="00344B01">
        <w:rPr>
          <w:szCs w:val="28"/>
          <w:lang w:eastAsia="uk-UA"/>
        </w:rPr>
        <w:t xml:space="preserve"> </w:t>
      </w:r>
      <w:r w:rsidR="003B43AE" w:rsidRPr="00E00F60">
        <w:rPr>
          <w:szCs w:val="28"/>
          <w:lang w:eastAsia="uk-UA"/>
        </w:rPr>
        <w:t>(букл</w:t>
      </w:r>
      <w:r w:rsidR="00344B01" w:rsidRPr="00E00F60">
        <w:rPr>
          <w:szCs w:val="28"/>
          <w:lang w:eastAsia="uk-UA"/>
        </w:rPr>
        <w:t xml:space="preserve">ети,  </w:t>
      </w:r>
      <w:r w:rsidR="00E00F60" w:rsidRPr="00E00F60">
        <w:rPr>
          <w:szCs w:val="28"/>
          <w:lang w:eastAsia="uk-UA"/>
        </w:rPr>
        <w:t>методички, брошури</w:t>
      </w:r>
      <w:r w:rsidR="00344B01" w:rsidRPr="00E00F60">
        <w:rPr>
          <w:szCs w:val="28"/>
          <w:lang w:eastAsia="uk-UA"/>
        </w:rPr>
        <w:t xml:space="preserve"> в надрукованому чи електронному форматі)</w:t>
      </w:r>
      <w:r w:rsidR="0042722C">
        <w:rPr>
          <w:szCs w:val="28"/>
          <w:lang w:eastAsia="uk-UA"/>
        </w:rPr>
        <w:t xml:space="preserve"> та надання її</w:t>
      </w:r>
      <w:r w:rsidR="00344B01">
        <w:rPr>
          <w:szCs w:val="28"/>
          <w:lang w:eastAsia="uk-UA"/>
        </w:rPr>
        <w:t xml:space="preserve"> </w:t>
      </w:r>
      <w:r w:rsidR="0015320E" w:rsidRPr="001D7D67">
        <w:rPr>
          <w:szCs w:val="28"/>
          <w:lang w:eastAsia="uk-UA"/>
        </w:rPr>
        <w:t>мешканц</w:t>
      </w:r>
      <w:r w:rsidR="0042722C">
        <w:rPr>
          <w:szCs w:val="28"/>
          <w:lang w:eastAsia="uk-UA"/>
        </w:rPr>
        <w:t>ям</w:t>
      </w:r>
      <w:r w:rsidR="0015320E" w:rsidRPr="001D7D67">
        <w:rPr>
          <w:szCs w:val="28"/>
          <w:lang w:eastAsia="uk-UA"/>
        </w:rPr>
        <w:t>, які побажали самостійно вивчати питання щодо їх захисту та правильних дій в умовах надзвичайних ситуацій;</w:t>
      </w:r>
    </w:p>
    <w:p w:rsidR="0015320E" w:rsidRPr="001D7D67" w:rsidRDefault="00E130F6" w:rsidP="006B5781">
      <w:pPr>
        <w:spacing w:line="276" w:lineRule="auto"/>
        <w:ind w:firstLine="709"/>
        <w:jc w:val="both"/>
        <w:rPr>
          <w:szCs w:val="28"/>
        </w:rPr>
      </w:pPr>
      <w:r>
        <w:rPr>
          <w:szCs w:val="28"/>
          <w:lang w:eastAsia="uk-UA"/>
        </w:rPr>
        <w:t xml:space="preserve">-    </w:t>
      </w:r>
      <w:r w:rsidR="0015320E" w:rsidRPr="001D7D67">
        <w:rPr>
          <w:szCs w:val="28"/>
          <w:lang w:eastAsia="uk-UA"/>
        </w:rPr>
        <w:t>вести облік проведених заходів, з навчання непрацюючого населення на закріпленій за пунктом території</w:t>
      </w:r>
      <w:r w:rsidR="0042722C">
        <w:rPr>
          <w:szCs w:val="28"/>
          <w:lang w:eastAsia="uk-UA"/>
        </w:rPr>
        <w:t xml:space="preserve"> в </w:t>
      </w:r>
      <w:r w:rsidR="00D9410F">
        <w:rPr>
          <w:lang w:eastAsia="uk-UA"/>
        </w:rPr>
        <w:t xml:space="preserve">журналі обліку консультацій, наданих відвідувачам </w:t>
      </w:r>
      <w:r w:rsidR="00D9410F" w:rsidRPr="00D9410F">
        <w:rPr>
          <w:lang w:eastAsia="uk-UA"/>
        </w:rPr>
        <w:t>консультаційного пункту</w:t>
      </w:r>
      <w:r w:rsidR="00D9410F" w:rsidRPr="00D9410F">
        <w:rPr>
          <w:szCs w:val="28"/>
          <w:lang w:eastAsia="uk-UA"/>
        </w:rPr>
        <w:t xml:space="preserve"> (додаток №1</w:t>
      </w:r>
      <w:r w:rsidR="0042722C" w:rsidRPr="00D9410F">
        <w:rPr>
          <w:szCs w:val="28"/>
          <w:lang w:eastAsia="uk-UA"/>
        </w:rPr>
        <w:t>)</w:t>
      </w:r>
      <w:r w:rsidR="0015320E" w:rsidRPr="00D9410F">
        <w:rPr>
          <w:szCs w:val="28"/>
          <w:lang w:eastAsia="uk-UA"/>
        </w:rPr>
        <w:t>;</w:t>
      </w:r>
    </w:p>
    <w:p w:rsidR="0015320E" w:rsidRPr="001D7D67" w:rsidRDefault="00E130F6" w:rsidP="006B5781">
      <w:pPr>
        <w:spacing w:line="276" w:lineRule="auto"/>
        <w:ind w:firstLine="709"/>
        <w:jc w:val="both"/>
        <w:rPr>
          <w:szCs w:val="28"/>
        </w:rPr>
      </w:pPr>
      <w:r w:rsidRPr="00E130F6">
        <w:rPr>
          <w:szCs w:val="28"/>
          <w:lang w:eastAsia="uk-UA"/>
        </w:rPr>
        <w:t xml:space="preserve">-   </w:t>
      </w:r>
      <w:r w:rsidR="0015320E" w:rsidRPr="00E130F6">
        <w:rPr>
          <w:szCs w:val="28"/>
          <w:lang w:eastAsia="uk-UA"/>
        </w:rPr>
        <w:t>складати звіти про виконання плану роботи пункту;</w:t>
      </w:r>
    </w:p>
    <w:p w:rsidR="0015320E" w:rsidRPr="001D7D67" w:rsidRDefault="00E130F6" w:rsidP="006B5781">
      <w:pPr>
        <w:spacing w:line="276" w:lineRule="auto"/>
        <w:ind w:firstLine="709"/>
        <w:jc w:val="both"/>
        <w:rPr>
          <w:szCs w:val="28"/>
        </w:rPr>
      </w:pPr>
      <w:r>
        <w:rPr>
          <w:szCs w:val="28"/>
          <w:lang w:eastAsia="uk-UA"/>
        </w:rPr>
        <w:t xml:space="preserve">-  </w:t>
      </w:r>
      <w:r w:rsidR="000C0A63">
        <w:rPr>
          <w:szCs w:val="28"/>
          <w:lang w:eastAsia="uk-UA"/>
        </w:rPr>
        <w:t>відпрацьовувати</w:t>
      </w:r>
      <w:r w:rsidR="0015320E" w:rsidRPr="001D7D67">
        <w:rPr>
          <w:szCs w:val="28"/>
          <w:lang w:eastAsia="uk-UA"/>
        </w:rPr>
        <w:t xml:space="preserve"> заявки на придбання навчального і наочного приладдя, технічних засобів навчання, літератури, вести їх облік, зберігання та своєчасне списання;</w:t>
      </w:r>
    </w:p>
    <w:p w:rsidR="0015320E" w:rsidRPr="001D7D67" w:rsidRDefault="00E130F6" w:rsidP="006B5781">
      <w:pPr>
        <w:spacing w:line="276" w:lineRule="auto"/>
        <w:ind w:firstLine="709"/>
        <w:jc w:val="both"/>
        <w:rPr>
          <w:szCs w:val="28"/>
        </w:rPr>
      </w:pPr>
      <w:r>
        <w:rPr>
          <w:szCs w:val="28"/>
          <w:lang w:eastAsia="uk-UA"/>
        </w:rPr>
        <w:t xml:space="preserve">-   </w:t>
      </w:r>
      <w:r w:rsidR="0015320E" w:rsidRPr="001D7D67">
        <w:rPr>
          <w:szCs w:val="28"/>
          <w:lang w:eastAsia="uk-UA"/>
        </w:rPr>
        <w:t xml:space="preserve">стежити за станом та порядком </w:t>
      </w:r>
      <w:r w:rsidR="004E1B7E">
        <w:rPr>
          <w:szCs w:val="28"/>
          <w:lang w:eastAsia="uk-UA"/>
        </w:rPr>
        <w:t>виділеного місця (окреме</w:t>
      </w:r>
      <w:r w:rsidR="004E1B7E" w:rsidRPr="004E1B7E">
        <w:rPr>
          <w:szCs w:val="28"/>
          <w:lang w:eastAsia="uk-UA"/>
        </w:rPr>
        <w:t xml:space="preserve"> приміщення)</w:t>
      </w:r>
      <w:r w:rsidR="0015320E" w:rsidRPr="004E1B7E">
        <w:rPr>
          <w:szCs w:val="28"/>
          <w:lang w:eastAsia="uk-UA"/>
        </w:rPr>
        <w:t>,</w:t>
      </w:r>
      <w:r w:rsidR="004E1B7E">
        <w:rPr>
          <w:szCs w:val="28"/>
          <w:lang w:eastAsia="uk-UA"/>
        </w:rPr>
        <w:t xml:space="preserve"> яке використовує</w:t>
      </w:r>
      <w:r w:rsidR="0015320E" w:rsidRPr="001D7D67">
        <w:rPr>
          <w:szCs w:val="28"/>
          <w:lang w:eastAsia="uk-UA"/>
        </w:rPr>
        <w:t>ться для забезпечення консультаційної роботи;</w:t>
      </w:r>
    </w:p>
    <w:p w:rsidR="003534B5" w:rsidRDefault="00E130F6" w:rsidP="003534B5">
      <w:pPr>
        <w:widowControl w:val="0"/>
        <w:spacing w:line="276" w:lineRule="auto"/>
        <w:ind w:firstLine="709"/>
        <w:jc w:val="both"/>
        <w:rPr>
          <w:szCs w:val="28"/>
          <w:lang w:eastAsia="uk-UA"/>
        </w:rPr>
      </w:pPr>
      <w:r w:rsidRPr="00E130F6">
        <w:rPr>
          <w:szCs w:val="28"/>
          <w:lang w:eastAsia="uk-UA"/>
        </w:rPr>
        <w:t xml:space="preserve">-  </w:t>
      </w:r>
      <w:r w:rsidR="0015320E" w:rsidRPr="00E130F6">
        <w:rPr>
          <w:szCs w:val="28"/>
          <w:lang w:eastAsia="uk-UA"/>
        </w:rPr>
        <w:t xml:space="preserve">підтримувати постійну взаємодію з питань навчання непрацюючого населення з НМЦ ЦЗ та БЖД  </w:t>
      </w:r>
      <w:r w:rsidRPr="00E130F6">
        <w:rPr>
          <w:szCs w:val="28"/>
          <w:lang w:eastAsia="uk-UA"/>
        </w:rPr>
        <w:t xml:space="preserve">Вінницької </w:t>
      </w:r>
      <w:r w:rsidR="0015320E" w:rsidRPr="00E130F6">
        <w:rPr>
          <w:szCs w:val="28"/>
          <w:lang w:eastAsia="uk-UA"/>
        </w:rPr>
        <w:t>області</w:t>
      </w:r>
      <w:r w:rsidR="00344B01" w:rsidRPr="00E130F6">
        <w:rPr>
          <w:szCs w:val="28"/>
          <w:lang w:eastAsia="uk-UA"/>
        </w:rPr>
        <w:t xml:space="preserve"> та </w:t>
      </w:r>
      <w:r w:rsidRPr="00E130F6">
        <w:rPr>
          <w:szCs w:val="28"/>
        </w:rPr>
        <w:t>Д</w:t>
      </w:r>
      <w:r w:rsidR="00080497">
        <w:rPr>
          <w:szCs w:val="28"/>
        </w:rPr>
        <w:t>ЦЗ</w:t>
      </w:r>
      <w:r w:rsidR="009C09AC">
        <w:rPr>
          <w:szCs w:val="28"/>
        </w:rPr>
        <w:t xml:space="preserve"> ВМР</w:t>
      </w:r>
      <w:r w:rsidR="0015320E" w:rsidRPr="00E130F6">
        <w:rPr>
          <w:szCs w:val="28"/>
          <w:lang w:eastAsia="uk-UA"/>
        </w:rPr>
        <w:t>.</w:t>
      </w:r>
    </w:p>
    <w:p w:rsidR="0015320E" w:rsidRPr="001D7D67" w:rsidRDefault="0015320E" w:rsidP="003534B5">
      <w:pPr>
        <w:widowControl w:val="0"/>
        <w:spacing w:line="276" w:lineRule="auto"/>
        <w:ind w:firstLine="709"/>
        <w:jc w:val="both"/>
        <w:rPr>
          <w:szCs w:val="28"/>
        </w:rPr>
      </w:pPr>
      <w:r w:rsidRPr="00C76B5E">
        <w:rPr>
          <w:szCs w:val="28"/>
          <w:lang w:eastAsia="uk-UA"/>
        </w:rPr>
        <w:t xml:space="preserve">2.5. Особа, яка безпосередньо організовує роботу консультаційного пункту, повинна пройти навчання в НМЦ ЦЗ та БЖД  </w:t>
      </w:r>
      <w:r w:rsidR="00853701">
        <w:rPr>
          <w:szCs w:val="28"/>
          <w:lang w:eastAsia="uk-UA"/>
        </w:rPr>
        <w:t xml:space="preserve">Вінницької </w:t>
      </w:r>
      <w:r w:rsidRPr="00C76B5E">
        <w:rPr>
          <w:szCs w:val="28"/>
          <w:lang w:eastAsia="uk-UA"/>
        </w:rPr>
        <w:t xml:space="preserve">області в перший рік призначення, а в подальшому </w:t>
      </w:r>
      <w:r w:rsidR="00663A52" w:rsidRPr="00C76B5E">
        <w:rPr>
          <w:szCs w:val="28"/>
          <w:lang w:eastAsia="uk-UA"/>
        </w:rPr>
        <w:t xml:space="preserve">у терміни визначені НМЦ ЦЗ та БЖД  </w:t>
      </w:r>
      <w:r w:rsidR="00C76B5E" w:rsidRPr="00C76B5E">
        <w:rPr>
          <w:szCs w:val="28"/>
          <w:lang w:eastAsia="uk-UA"/>
        </w:rPr>
        <w:t xml:space="preserve">Вінницької </w:t>
      </w:r>
      <w:r w:rsidR="00663A52" w:rsidRPr="00C76B5E">
        <w:rPr>
          <w:szCs w:val="28"/>
          <w:lang w:eastAsia="uk-UA"/>
        </w:rPr>
        <w:t>області</w:t>
      </w:r>
      <w:r w:rsidR="008359FC">
        <w:rPr>
          <w:szCs w:val="28"/>
          <w:lang w:eastAsia="uk-UA"/>
        </w:rPr>
        <w:t xml:space="preserve"> </w:t>
      </w:r>
      <w:r w:rsidR="008359FC" w:rsidRPr="008359FC">
        <w:rPr>
          <w:szCs w:val="28"/>
          <w:lang w:eastAsia="uk-UA"/>
        </w:rPr>
        <w:t>(додаток 4)</w:t>
      </w:r>
      <w:r w:rsidRPr="008359FC">
        <w:rPr>
          <w:szCs w:val="28"/>
          <w:lang w:eastAsia="uk-UA"/>
        </w:rPr>
        <w:t>.</w:t>
      </w:r>
    </w:p>
    <w:p w:rsidR="0015320E" w:rsidRPr="001D7D67" w:rsidRDefault="0015320E" w:rsidP="006B5781">
      <w:pPr>
        <w:spacing w:line="276" w:lineRule="auto"/>
        <w:ind w:firstLine="709"/>
        <w:jc w:val="both"/>
        <w:rPr>
          <w:b/>
          <w:bCs/>
          <w:sz w:val="16"/>
          <w:szCs w:val="16"/>
          <w:lang w:eastAsia="uk-UA"/>
        </w:rPr>
      </w:pPr>
    </w:p>
    <w:p w:rsidR="0015320E" w:rsidRPr="001D7D67" w:rsidRDefault="0015320E" w:rsidP="006B5781">
      <w:pPr>
        <w:spacing w:line="276" w:lineRule="auto"/>
        <w:ind w:firstLine="709"/>
        <w:jc w:val="both"/>
        <w:rPr>
          <w:b/>
          <w:bCs/>
          <w:szCs w:val="28"/>
        </w:rPr>
      </w:pPr>
      <w:r w:rsidRPr="001D7D67">
        <w:rPr>
          <w:b/>
          <w:bCs/>
          <w:szCs w:val="28"/>
          <w:lang w:eastAsia="uk-UA"/>
        </w:rPr>
        <w:t>3. Матеріально-технічне забезпечення діяльності консультаційних пунктів</w:t>
      </w:r>
    </w:p>
    <w:p w:rsidR="0015320E" w:rsidRPr="000C0A63" w:rsidRDefault="0015320E" w:rsidP="006B5781">
      <w:pPr>
        <w:spacing w:line="276" w:lineRule="auto"/>
        <w:ind w:firstLine="709"/>
        <w:jc w:val="both"/>
        <w:rPr>
          <w:szCs w:val="28"/>
        </w:rPr>
      </w:pPr>
      <w:r w:rsidRPr="000C0A63">
        <w:rPr>
          <w:szCs w:val="28"/>
          <w:lang w:eastAsia="uk-UA"/>
        </w:rPr>
        <w:t>3.1. Навчальну матеріально-технічну базу консультаційного пункту  складають:</w:t>
      </w:r>
    </w:p>
    <w:p w:rsidR="0015320E" w:rsidRPr="001D7D67" w:rsidRDefault="00D2128B" w:rsidP="006B5781">
      <w:pPr>
        <w:spacing w:line="276" w:lineRule="auto"/>
        <w:ind w:firstLine="709"/>
        <w:jc w:val="both"/>
        <w:rPr>
          <w:szCs w:val="28"/>
        </w:rPr>
      </w:pPr>
      <w:r>
        <w:rPr>
          <w:szCs w:val="28"/>
          <w:lang w:eastAsia="uk-UA"/>
        </w:rPr>
        <w:t xml:space="preserve">- </w:t>
      </w:r>
      <w:r w:rsidR="0015320E" w:rsidRPr="001D7D67">
        <w:rPr>
          <w:szCs w:val="28"/>
          <w:lang w:eastAsia="uk-UA"/>
        </w:rPr>
        <w:t>інформаційно-довідковий куточок з питань цивільного захисту, що забезпечує доступне доведення до мешканців певної території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p>
    <w:p w:rsidR="0015320E" w:rsidRPr="001D7D67" w:rsidRDefault="00F6771C" w:rsidP="006B5781">
      <w:pPr>
        <w:spacing w:line="276" w:lineRule="auto"/>
        <w:ind w:firstLine="709"/>
        <w:jc w:val="both"/>
        <w:rPr>
          <w:szCs w:val="28"/>
          <w:lang w:eastAsia="uk-UA"/>
        </w:rPr>
      </w:pPr>
      <w:r>
        <w:rPr>
          <w:szCs w:val="28"/>
          <w:lang w:eastAsia="uk-UA"/>
        </w:rPr>
        <w:t>3.2. Наказом</w:t>
      </w:r>
      <w:r w:rsidRPr="001D7D67">
        <w:rPr>
          <w:szCs w:val="28"/>
          <w:lang w:eastAsia="uk-UA"/>
        </w:rPr>
        <w:t xml:space="preserve"> керівника керуючої компанії, </w:t>
      </w:r>
      <w:r w:rsidRPr="00D2128B">
        <w:rPr>
          <w:szCs w:val="28"/>
          <w:lang w:eastAsia="uk-UA"/>
        </w:rPr>
        <w:t>старостинського округу, д</w:t>
      </w:r>
      <w:r w:rsidRPr="001D7D67">
        <w:rPr>
          <w:szCs w:val="28"/>
          <w:lang w:eastAsia="uk-UA"/>
        </w:rPr>
        <w:t xml:space="preserve">ля консультаційного пункту </w:t>
      </w:r>
      <w:r w:rsidRPr="00F24C91">
        <w:rPr>
          <w:szCs w:val="28"/>
          <w:lang w:eastAsia="uk-UA"/>
        </w:rPr>
        <w:t>виділяється місце (окреме приміщення)</w:t>
      </w:r>
      <w:r w:rsidRPr="001D7D67">
        <w:rPr>
          <w:szCs w:val="28"/>
          <w:lang w:eastAsia="uk-UA"/>
        </w:rPr>
        <w:t xml:space="preserve"> у адміністративній будівлі установ</w:t>
      </w:r>
      <w:r w:rsidR="00E5459E">
        <w:rPr>
          <w:szCs w:val="28"/>
          <w:lang w:eastAsia="uk-UA"/>
        </w:rPr>
        <w:t>и,  організації, яке облаштовується</w:t>
      </w:r>
      <w:r w:rsidRPr="001D7D67">
        <w:rPr>
          <w:szCs w:val="28"/>
          <w:lang w:eastAsia="uk-UA"/>
        </w:rPr>
        <w:t xml:space="preserve"> необхідними мебл</w:t>
      </w:r>
      <w:r>
        <w:rPr>
          <w:szCs w:val="28"/>
          <w:lang w:eastAsia="uk-UA"/>
        </w:rPr>
        <w:t xml:space="preserve">ями (столи, стільці, шафи тощо) </w:t>
      </w:r>
      <w:r w:rsidR="0015320E" w:rsidRPr="001D7D67">
        <w:rPr>
          <w:szCs w:val="28"/>
          <w:lang w:eastAsia="uk-UA"/>
        </w:rPr>
        <w:t xml:space="preserve">для проведення інформаційно-консультаційної роботи щодо дій у разі виникнення аварій, катастроф, стихійних лих, характерних для конкретної території та надання практичної допомоги </w:t>
      </w:r>
      <w:r w:rsidR="0015320E" w:rsidRPr="00AC6F41">
        <w:rPr>
          <w:szCs w:val="28"/>
          <w:lang w:eastAsia="uk-UA"/>
        </w:rPr>
        <w:t xml:space="preserve">населенню </w:t>
      </w:r>
      <w:r w:rsidR="002C785B">
        <w:rPr>
          <w:szCs w:val="28"/>
          <w:lang w:eastAsia="uk-UA"/>
        </w:rPr>
        <w:t>ВМТГ</w:t>
      </w:r>
      <w:r w:rsidR="0015320E" w:rsidRPr="00AC6F41">
        <w:rPr>
          <w:szCs w:val="28"/>
          <w:lang w:eastAsia="uk-UA"/>
        </w:rPr>
        <w:t xml:space="preserve"> до</w:t>
      </w:r>
      <w:r w:rsidR="0015320E" w:rsidRPr="001D7D67">
        <w:rPr>
          <w:szCs w:val="28"/>
          <w:lang w:eastAsia="uk-UA"/>
        </w:rPr>
        <w:t xml:space="preserve"> дій у надзвичайних ситуаціях</w:t>
      </w:r>
      <w:r w:rsidR="00663A52">
        <w:rPr>
          <w:szCs w:val="28"/>
          <w:lang w:eastAsia="uk-UA"/>
        </w:rPr>
        <w:t>.</w:t>
      </w:r>
      <w:r w:rsidR="0015320E" w:rsidRPr="001D7D67">
        <w:rPr>
          <w:szCs w:val="28"/>
          <w:lang w:eastAsia="uk-UA"/>
        </w:rPr>
        <w:t xml:space="preserve"> </w:t>
      </w:r>
    </w:p>
    <w:p w:rsidR="0015320E" w:rsidRPr="001D7D67" w:rsidRDefault="0015320E" w:rsidP="006B5781">
      <w:pPr>
        <w:spacing w:line="276" w:lineRule="auto"/>
        <w:ind w:firstLine="709"/>
        <w:jc w:val="both"/>
        <w:rPr>
          <w:szCs w:val="28"/>
        </w:rPr>
      </w:pPr>
      <w:r w:rsidRPr="001D7D67">
        <w:rPr>
          <w:szCs w:val="28"/>
          <w:lang w:eastAsia="uk-UA"/>
        </w:rPr>
        <w:t>Біля вхідних дверей консультаційного пункту ро</w:t>
      </w:r>
      <w:r w:rsidR="00B15A81">
        <w:rPr>
          <w:szCs w:val="28"/>
          <w:lang w:eastAsia="uk-UA"/>
        </w:rPr>
        <w:t>зміщується табличка з надписом «</w:t>
      </w:r>
      <w:r w:rsidRPr="001D7D67">
        <w:rPr>
          <w:b/>
          <w:szCs w:val="28"/>
          <w:lang w:eastAsia="uk-UA"/>
        </w:rPr>
        <w:t>Консультаційний пункт з питань цивільного захисту</w:t>
      </w:r>
      <w:r w:rsidR="00B15A81">
        <w:rPr>
          <w:szCs w:val="28"/>
          <w:lang w:eastAsia="uk-UA"/>
        </w:rPr>
        <w:t>»</w:t>
      </w:r>
      <w:r w:rsidRPr="001D7D67">
        <w:rPr>
          <w:szCs w:val="28"/>
          <w:lang w:eastAsia="uk-UA"/>
        </w:rPr>
        <w:t>.</w:t>
      </w:r>
    </w:p>
    <w:p w:rsidR="00F6771C" w:rsidRDefault="0015320E" w:rsidP="006B5781">
      <w:pPr>
        <w:spacing w:line="276" w:lineRule="auto"/>
        <w:ind w:firstLine="709"/>
        <w:jc w:val="both"/>
        <w:rPr>
          <w:szCs w:val="28"/>
          <w:lang w:eastAsia="uk-UA"/>
        </w:rPr>
      </w:pPr>
      <w:r w:rsidRPr="001D7D67">
        <w:rPr>
          <w:szCs w:val="28"/>
          <w:lang w:eastAsia="uk-UA"/>
        </w:rPr>
        <w:t xml:space="preserve">На видному місці (це може бути інформаційно-довідковий куточок з питань цивільного захисту)  розміщуються розпорядок роботи пункту, графік проведення консультацій, </w:t>
      </w:r>
      <w:r w:rsidR="00F6771C">
        <w:rPr>
          <w:szCs w:val="28"/>
          <w:lang w:eastAsia="uk-UA"/>
        </w:rPr>
        <w:t xml:space="preserve">контактні </w:t>
      </w:r>
      <w:r w:rsidRPr="001D7D67">
        <w:rPr>
          <w:szCs w:val="28"/>
          <w:lang w:eastAsia="uk-UA"/>
        </w:rPr>
        <w:t>телефони</w:t>
      </w:r>
      <w:r w:rsidR="00F6771C">
        <w:rPr>
          <w:szCs w:val="28"/>
          <w:lang w:eastAsia="uk-UA"/>
        </w:rPr>
        <w:t>:</w:t>
      </w:r>
    </w:p>
    <w:p w:rsidR="009A3150" w:rsidRDefault="000C0A63" w:rsidP="006B5781">
      <w:pPr>
        <w:pStyle w:val="a6"/>
        <w:numPr>
          <w:ilvl w:val="0"/>
          <w:numId w:val="33"/>
        </w:numPr>
        <w:tabs>
          <w:tab w:val="left" w:pos="993"/>
        </w:tabs>
        <w:spacing w:line="276" w:lineRule="auto"/>
        <w:ind w:hanging="11"/>
        <w:jc w:val="both"/>
        <w:rPr>
          <w:szCs w:val="28"/>
          <w:lang w:eastAsia="uk-UA"/>
        </w:rPr>
      </w:pPr>
      <w:r w:rsidRPr="009A3150">
        <w:rPr>
          <w:szCs w:val="28"/>
          <w:lang w:eastAsia="uk-UA"/>
        </w:rPr>
        <w:t>особи відповідальної за роботу консультаційного пункту</w:t>
      </w:r>
      <w:r w:rsidR="00A51543">
        <w:rPr>
          <w:szCs w:val="28"/>
          <w:lang w:eastAsia="uk-UA"/>
        </w:rPr>
        <w:t>;</w:t>
      </w:r>
    </w:p>
    <w:p w:rsidR="007B4A64" w:rsidRDefault="00F6771C" w:rsidP="006B5781">
      <w:pPr>
        <w:pStyle w:val="a6"/>
        <w:numPr>
          <w:ilvl w:val="0"/>
          <w:numId w:val="33"/>
        </w:numPr>
        <w:tabs>
          <w:tab w:val="left" w:pos="993"/>
        </w:tabs>
        <w:spacing w:line="276" w:lineRule="auto"/>
        <w:ind w:hanging="11"/>
        <w:jc w:val="both"/>
        <w:rPr>
          <w:szCs w:val="28"/>
          <w:lang w:eastAsia="uk-UA"/>
        </w:rPr>
      </w:pPr>
      <w:r w:rsidRPr="009A3150">
        <w:rPr>
          <w:szCs w:val="28"/>
          <w:lang w:eastAsia="uk-UA"/>
        </w:rPr>
        <w:t xml:space="preserve">НМЦ ЦЗ та БЖД  </w:t>
      </w:r>
      <w:r w:rsidR="00B15A81" w:rsidRPr="009A3150">
        <w:rPr>
          <w:szCs w:val="28"/>
          <w:lang w:eastAsia="uk-UA"/>
        </w:rPr>
        <w:t xml:space="preserve">Вінницької </w:t>
      </w:r>
      <w:r w:rsidRPr="009A3150">
        <w:rPr>
          <w:szCs w:val="28"/>
          <w:lang w:eastAsia="uk-UA"/>
        </w:rPr>
        <w:t>області;</w:t>
      </w:r>
    </w:p>
    <w:p w:rsidR="007B4A64" w:rsidRDefault="00FA33D2" w:rsidP="006B5781">
      <w:pPr>
        <w:pStyle w:val="a6"/>
        <w:numPr>
          <w:ilvl w:val="0"/>
          <w:numId w:val="33"/>
        </w:numPr>
        <w:tabs>
          <w:tab w:val="left" w:pos="993"/>
        </w:tabs>
        <w:spacing w:line="276" w:lineRule="auto"/>
        <w:ind w:hanging="11"/>
        <w:jc w:val="both"/>
        <w:rPr>
          <w:szCs w:val="28"/>
          <w:lang w:eastAsia="uk-UA"/>
        </w:rPr>
      </w:pPr>
      <w:r>
        <w:rPr>
          <w:szCs w:val="28"/>
          <w:lang w:eastAsia="uk-UA"/>
        </w:rPr>
        <w:t>Вінницького</w:t>
      </w:r>
      <w:r w:rsidR="00F04840">
        <w:rPr>
          <w:szCs w:val="28"/>
          <w:lang w:eastAsia="uk-UA"/>
        </w:rPr>
        <w:t xml:space="preserve"> районного</w:t>
      </w:r>
      <w:r w:rsidR="007B4A64" w:rsidRPr="007B4A64">
        <w:rPr>
          <w:szCs w:val="28"/>
          <w:lang w:eastAsia="uk-UA"/>
        </w:rPr>
        <w:t xml:space="preserve"> управління  ГУ ДСНС України у Вінницькій області</w:t>
      </w:r>
      <w:r w:rsidR="007B4A64">
        <w:rPr>
          <w:szCs w:val="28"/>
          <w:lang w:eastAsia="uk-UA"/>
        </w:rPr>
        <w:t>;</w:t>
      </w:r>
    </w:p>
    <w:p w:rsidR="00F6771C" w:rsidRPr="007B4A64" w:rsidRDefault="00F04840" w:rsidP="006B5781">
      <w:pPr>
        <w:pStyle w:val="a6"/>
        <w:numPr>
          <w:ilvl w:val="0"/>
          <w:numId w:val="33"/>
        </w:numPr>
        <w:tabs>
          <w:tab w:val="left" w:pos="993"/>
        </w:tabs>
        <w:spacing w:line="276" w:lineRule="auto"/>
        <w:ind w:hanging="11"/>
        <w:jc w:val="both"/>
        <w:rPr>
          <w:szCs w:val="28"/>
          <w:lang w:eastAsia="uk-UA"/>
        </w:rPr>
      </w:pPr>
      <w:r>
        <w:rPr>
          <w:szCs w:val="28"/>
        </w:rPr>
        <w:t>ДЦЗ</w:t>
      </w:r>
      <w:r w:rsidR="007B4A64">
        <w:rPr>
          <w:szCs w:val="28"/>
        </w:rPr>
        <w:t xml:space="preserve"> ВМР</w:t>
      </w:r>
      <w:r w:rsidR="000A6914" w:rsidRPr="007B4A64">
        <w:rPr>
          <w:szCs w:val="28"/>
        </w:rPr>
        <w:t>.</w:t>
      </w:r>
    </w:p>
    <w:p w:rsidR="008D7BC8" w:rsidRPr="007B4A64" w:rsidRDefault="008D7BC8" w:rsidP="006B5781">
      <w:pPr>
        <w:spacing w:line="276" w:lineRule="auto"/>
        <w:ind w:firstLine="709"/>
        <w:jc w:val="both"/>
        <w:rPr>
          <w:sz w:val="16"/>
          <w:szCs w:val="28"/>
          <w:lang w:eastAsia="uk-UA"/>
        </w:rPr>
      </w:pPr>
    </w:p>
    <w:p w:rsidR="0015320E" w:rsidRPr="001D7D67" w:rsidRDefault="008D7BC8" w:rsidP="006B5781">
      <w:pPr>
        <w:spacing w:line="276" w:lineRule="auto"/>
        <w:ind w:firstLine="709"/>
        <w:jc w:val="both"/>
        <w:rPr>
          <w:szCs w:val="28"/>
        </w:rPr>
      </w:pPr>
      <w:r>
        <w:rPr>
          <w:szCs w:val="28"/>
          <w:lang w:eastAsia="uk-UA"/>
        </w:rPr>
        <w:t>О</w:t>
      </w:r>
      <w:r w:rsidR="0015320E" w:rsidRPr="001D7D67">
        <w:rPr>
          <w:szCs w:val="28"/>
          <w:lang w:eastAsia="uk-UA"/>
        </w:rPr>
        <w:t>бладнання та оснащення консультаційного пункту повинні відповідати сучасним вимогам теорії та практики захисту населення і територій від надзвичайних ситуацій техногенного та природного характеру.</w:t>
      </w:r>
    </w:p>
    <w:p w:rsidR="00B11323" w:rsidRDefault="0015320E" w:rsidP="00B11323">
      <w:pPr>
        <w:spacing w:line="276" w:lineRule="auto"/>
        <w:ind w:firstLine="709"/>
        <w:jc w:val="both"/>
        <w:rPr>
          <w:szCs w:val="28"/>
        </w:rPr>
      </w:pPr>
      <w:r w:rsidRPr="001D7D67">
        <w:rPr>
          <w:szCs w:val="28"/>
          <w:lang w:eastAsia="uk-UA"/>
        </w:rPr>
        <w:t>3.3</w:t>
      </w:r>
      <w:r w:rsidR="004678C0">
        <w:rPr>
          <w:szCs w:val="28"/>
          <w:lang w:eastAsia="uk-UA"/>
        </w:rPr>
        <w:t>.</w:t>
      </w:r>
      <w:r w:rsidRPr="001D7D67">
        <w:rPr>
          <w:szCs w:val="28"/>
          <w:lang w:eastAsia="uk-UA"/>
        </w:rPr>
        <w:t xml:space="preserve"> Інформаційно-довідковий куточок з п</w:t>
      </w:r>
      <w:r w:rsidR="003B1DCF">
        <w:rPr>
          <w:szCs w:val="28"/>
          <w:lang w:eastAsia="uk-UA"/>
        </w:rPr>
        <w:t>итань цивільного захисту є обов</w:t>
      </w:r>
      <w:r w:rsidR="003B1DCF" w:rsidRPr="003B1DCF">
        <w:rPr>
          <w:szCs w:val="28"/>
          <w:lang w:eastAsia="uk-UA"/>
        </w:rPr>
        <w:t>’</w:t>
      </w:r>
      <w:r w:rsidRPr="001D7D67">
        <w:rPr>
          <w:szCs w:val="28"/>
          <w:lang w:eastAsia="uk-UA"/>
        </w:rPr>
        <w:t>язковим елементом консультаційного пункту та являє собою окремий стенд.</w:t>
      </w:r>
    </w:p>
    <w:p w:rsidR="0015320E" w:rsidRPr="001D7D67" w:rsidRDefault="0015320E" w:rsidP="00B11323">
      <w:pPr>
        <w:spacing w:line="276" w:lineRule="auto"/>
        <w:ind w:firstLine="709"/>
        <w:jc w:val="both"/>
        <w:rPr>
          <w:szCs w:val="28"/>
        </w:rPr>
      </w:pPr>
      <w:r w:rsidRPr="001D7D67">
        <w:rPr>
          <w:szCs w:val="28"/>
          <w:lang w:eastAsia="uk-UA"/>
        </w:rPr>
        <w:t>Інформаційно-довідкові куточки розміщуються у легкодоступних для огляду місцях з масовим перебуванням людей адміністративного приміщення організації, підприємства, установи (коридори, холи, вестибюлі тощо).</w:t>
      </w:r>
    </w:p>
    <w:p w:rsidR="00A02910" w:rsidRDefault="0015320E" w:rsidP="006B5781">
      <w:pPr>
        <w:spacing w:line="276" w:lineRule="auto"/>
        <w:ind w:firstLine="709"/>
        <w:jc w:val="both"/>
        <w:rPr>
          <w:szCs w:val="28"/>
        </w:rPr>
      </w:pPr>
      <w:r w:rsidRPr="001D7D67">
        <w:rPr>
          <w:szCs w:val="28"/>
          <w:lang w:eastAsia="uk-UA"/>
        </w:rPr>
        <w:t>3.4</w:t>
      </w:r>
      <w:r w:rsidR="004678C0">
        <w:rPr>
          <w:szCs w:val="28"/>
          <w:lang w:eastAsia="uk-UA"/>
        </w:rPr>
        <w:t>.</w:t>
      </w:r>
      <w:r w:rsidRPr="001D7D67">
        <w:rPr>
          <w:szCs w:val="28"/>
          <w:lang w:eastAsia="uk-UA"/>
        </w:rPr>
        <w:t xml:space="preserve"> Тематичний зміст інформаційно-довідкового куточка викладається зрозуміло, наочно, вкрай лаконічно та розміром шрифту, що забезпечує його легке сприйняття та включає:</w:t>
      </w:r>
    </w:p>
    <w:p w:rsidR="0015320E" w:rsidRPr="001D7D67" w:rsidRDefault="00A02910" w:rsidP="006B5781">
      <w:pPr>
        <w:spacing w:line="276" w:lineRule="auto"/>
        <w:ind w:firstLine="709"/>
        <w:jc w:val="both"/>
        <w:rPr>
          <w:szCs w:val="28"/>
        </w:rPr>
      </w:pPr>
      <w:r>
        <w:rPr>
          <w:szCs w:val="28"/>
          <w:lang w:eastAsia="uk-UA"/>
        </w:rPr>
        <w:lastRenderedPageBreak/>
        <w:t xml:space="preserve">- </w:t>
      </w:r>
      <w:r w:rsidR="003B1DCF">
        <w:rPr>
          <w:szCs w:val="28"/>
          <w:lang w:eastAsia="uk-UA"/>
        </w:rPr>
        <w:t>пам’ятку щодо порядку зв’</w:t>
      </w:r>
      <w:r w:rsidR="0015320E" w:rsidRPr="001D7D67">
        <w:rPr>
          <w:szCs w:val="28"/>
          <w:lang w:eastAsia="uk-UA"/>
        </w:rPr>
        <w:t>язку з екстреними службами, які діють за скороченими телефонними номерами (</w:t>
      </w:r>
      <w:r w:rsidR="0015320E" w:rsidRPr="003B1DCF">
        <w:rPr>
          <w:b/>
          <w:szCs w:val="28"/>
          <w:lang w:eastAsia="uk-UA"/>
        </w:rPr>
        <w:t>101, 102, 103, 104 тощо</w:t>
      </w:r>
      <w:r w:rsidR="0015320E" w:rsidRPr="001D7D67">
        <w:rPr>
          <w:szCs w:val="28"/>
          <w:lang w:eastAsia="uk-UA"/>
        </w:rPr>
        <w:t>) та комунальними аварійними службами допомоги населенню;</w:t>
      </w:r>
    </w:p>
    <w:p w:rsidR="0015320E" w:rsidRPr="001D7D67" w:rsidRDefault="00A02910" w:rsidP="006B5781">
      <w:pPr>
        <w:spacing w:line="276" w:lineRule="auto"/>
        <w:ind w:firstLine="709"/>
        <w:jc w:val="both"/>
        <w:rPr>
          <w:szCs w:val="28"/>
        </w:rPr>
      </w:pPr>
      <w:r>
        <w:rPr>
          <w:szCs w:val="28"/>
          <w:lang w:eastAsia="uk-UA"/>
        </w:rPr>
        <w:t xml:space="preserve">- </w:t>
      </w:r>
      <w:r w:rsidR="0015320E" w:rsidRPr="001D7D67">
        <w:rPr>
          <w:szCs w:val="28"/>
          <w:lang w:eastAsia="uk-UA"/>
        </w:rPr>
        <w:t>сигнали цивільного захисту (порядок оповіщення населення) в разі виникнення аварії, катастрофи або стихійного лиха, дії населення з отриманням таких сигналів або інформації про загрозу та виникнення надзвичайних ситуацій;</w:t>
      </w:r>
    </w:p>
    <w:p w:rsidR="0015320E" w:rsidRPr="001D7D67" w:rsidRDefault="00A02910" w:rsidP="006B5781">
      <w:pPr>
        <w:spacing w:line="276" w:lineRule="auto"/>
        <w:ind w:firstLine="709"/>
        <w:jc w:val="both"/>
        <w:rPr>
          <w:szCs w:val="28"/>
        </w:rPr>
      </w:pPr>
      <w:r>
        <w:rPr>
          <w:szCs w:val="28"/>
          <w:lang w:eastAsia="uk-UA"/>
        </w:rPr>
        <w:t xml:space="preserve">- </w:t>
      </w:r>
      <w:r w:rsidR="0015320E" w:rsidRPr="001D7D67">
        <w:rPr>
          <w:szCs w:val="28"/>
          <w:lang w:eastAsia="uk-UA"/>
        </w:rPr>
        <w:t>рекомендації щодо засобів захисту від впливу небезпечних факторів ймовірних загроз техногенного характеру та правил поведінки під час виникнення аварій та катастроф;</w:t>
      </w:r>
    </w:p>
    <w:p w:rsidR="0015320E" w:rsidRPr="001D7D67" w:rsidRDefault="00A02910" w:rsidP="006B5781">
      <w:pPr>
        <w:spacing w:line="276" w:lineRule="auto"/>
        <w:ind w:firstLine="709"/>
        <w:jc w:val="both"/>
        <w:rPr>
          <w:szCs w:val="28"/>
        </w:rPr>
      </w:pPr>
      <w:r>
        <w:rPr>
          <w:szCs w:val="28"/>
          <w:lang w:eastAsia="uk-UA"/>
        </w:rPr>
        <w:t xml:space="preserve">- </w:t>
      </w:r>
      <w:r w:rsidR="0015320E" w:rsidRPr="001D7D67">
        <w:rPr>
          <w:szCs w:val="28"/>
          <w:lang w:eastAsia="uk-UA"/>
        </w:rPr>
        <w:t>інформацію про імовірні загрози природного характеру (стихійні лиха) відповідно до пори року, наслідки яких можуть негативно впливати на життєдіяльність населення, що мешкає на території міської, сільської (селищної) ради та рекомендації щодо засобів захисту від впливу небезпечних факторів ймовірних сезонних загроз природного характеру і правил поведінки під час стихійного лиха;</w:t>
      </w:r>
    </w:p>
    <w:p w:rsidR="0015320E" w:rsidRPr="001D7D67" w:rsidRDefault="00A02910" w:rsidP="006B5781">
      <w:pPr>
        <w:spacing w:line="276" w:lineRule="auto"/>
        <w:ind w:firstLine="709"/>
        <w:jc w:val="both"/>
        <w:rPr>
          <w:szCs w:val="28"/>
        </w:rPr>
      </w:pPr>
      <w:r>
        <w:rPr>
          <w:szCs w:val="28"/>
          <w:lang w:eastAsia="uk-UA"/>
        </w:rPr>
        <w:t xml:space="preserve">- </w:t>
      </w:r>
      <w:r w:rsidR="0015320E" w:rsidRPr="001D7D67">
        <w:rPr>
          <w:szCs w:val="28"/>
          <w:lang w:eastAsia="uk-UA"/>
        </w:rPr>
        <w:t>порядок проведення евакуації населення із схемою розміщення та адресами збірних евакуаційних пунктів, рекомендації щодо готовності населення до проведення евакуаційних заходів;</w:t>
      </w:r>
    </w:p>
    <w:p w:rsidR="008D7BC8" w:rsidRDefault="00A02910" w:rsidP="006B5781">
      <w:pPr>
        <w:spacing w:line="276" w:lineRule="auto"/>
        <w:ind w:firstLine="709"/>
        <w:jc w:val="both"/>
        <w:rPr>
          <w:szCs w:val="28"/>
          <w:lang w:eastAsia="uk-UA"/>
        </w:rPr>
      </w:pPr>
      <w:r>
        <w:rPr>
          <w:szCs w:val="28"/>
          <w:lang w:eastAsia="uk-UA"/>
        </w:rPr>
        <w:t xml:space="preserve">- </w:t>
      </w:r>
      <w:r w:rsidR="0015320E" w:rsidRPr="001D7D67">
        <w:rPr>
          <w:szCs w:val="28"/>
          <w:lang w:eastAsia="uk-UA"/>
        </w:rPr>
        <w:t>розпорядок роботи консультаційного пункту та порядок отримання консультаційної допомоги з питань цивільного захисту</w:t>
      </w:r>
      <w:r w:rsidR="008D7BC8">
        <w:rPr>
          <w:szCs w:val="28"/>
          <w:lang w:eastAsia="uk-UA"/>
        </w:rPr>
        <w:t>.</w:t>
      </w:r>
    </w:p>
    <w:p w:rsidR="0015320E" w:rsidRPr="004678C0" w:rsidRDefault="004678C0" w:rsidP="006B5781">
      <w:pPr>
        <w:spacing w:line="276" w:lineRule="auto"/>
        <w:ind w:firstLine="709"/>
        <w:jc w:val="both"/>
        <w:rPr>
          <w:szCs w:val="28"/>
        </w:rPr>
      </w:pPr>
      <w:r w:rsidRPr="004678C0">
        <w:rPr>
          <w:szCs w:val="28"/>
          <w:lang w:eastAsia="uk-UA"/>
        </w:rPr>
        <w:t xml:space="preserve">3.5. </w:t>
      </w:r>
      <w:r w:rsidR="0015320E" w:rsidRPr="004678C0">
        <w:rPr>
          <w:szCs w:val="28"/>
          <w:lang w:eastAsia="uk-UA"/>
        </w:rPr>
        <w:t>Зміст інформаційно-довідкового куточка консультаційного пункту може містити додаткові розділи:</w:t>
      </w:r>
    </w:p>
    <w:p w:rsidR="00147305" w:rsidRDefault="0015320E" w:rsidP="006B5781">
      <w:pPr>
        <w:pStyle w:val="a6"/>
        <w:numPr>
          <w:ilvl w:val="0"/>
          <w:numId w:val="23"/>
        </w:numPr>
        <w:tabs>
          <w:tab w:val="left" w:pos="993"/>
        </w:tabs>
        <w:spacing w:line="276" w:lineRule="auto"/>
        <w:ind w:left="0" w:firstLine="709"/>
        <w:jc w:val="both"/>
        <w:rPr>
          <w:szCs w:val="28"/>
        </w:rPr>
      </w:pPr>
      <w:r w:rsidRPr="00147305">
        <w:rPr>
          <w:szCs w:val="28"/>
          <w:lang w:eastAsia="uk-UA"/>
        </w:rPr>
        <w:t>рекомендації щодо захисту сільськогосподарських тварин, рослин і продуктів сільськогосподарського виробництва, продуктів харчування, фуражу і води (з урахуванням місцевої специфіки);</w:t>
      </w:r>
    </w:p>
    <w:p w:rsidR="00147305" w:rsidRDefault="0015320E" w:rsidP="006B5781">
      <w:pPr>
        <w:pStyle w:val="a6"/>
        <w:numPr>
          <w:ilvl w:val="0"/>
          <w:numId w:val="23"/>
        </w:numPr>
        <w:tabs>
          <w:tab w:val="left" w:pos="993"/>
        </w:tabs>
        <w:spacing w:line="276" w:lineRule="auto"/>
        <w:ind w:left="0" w:firstLine="709"/>
        <w:jc w:val="both"/>
        <w:rPr>
          <w:szCs w:val="28"/>
        </w:rPr>
      </w:pPr>
      <w:r w:rsidRPr="00147305">
        <w:rPr>
          <w:szCs w:val="28"/>
          <w:lang w:eastAsia="uk-UA"/>
        </w:rPr>
        <w:t>порядок дій формувань спеціалізованих служб цивільного захисту при ліквідації наслідків надзвичайних ситуацій на території територіальної громади;</w:t>
      </w:r>
    </w:p>
    <w:p w:rsidR="008D7BC8" w:rsidRDefault="0015320E" w:rsidP="006B5781">
      <w:pPr>
        <w:pStyle w:val="a6"/>
        <w:numPr>
          <w:ilvl w:val="0"/>
          <w:numId w:val="23"/>
        </w:numPr>
        <w:tabs>
          <w:tab w:val="left" w:pos="993"/>
        </w:tabs>
        <w:spacing w:line="276" w:lineRule="auto"/>
        <w:ind w:left="0" w:firstLine="709"/>
        <w:jc w:val="both"/>
        <w:rPr>
          <w:szCs w:val="28"/>
        </w:rPr>
      </w:pPr>
      <w:r w:rsidRPr="00147305">
        <w:rPr>
          <w:szCs w:val="28"/>
          <w:lang w:eastAsia="uk-UA"/>
        </w:rPr>
        <w:t>порядок організації прийому евакуйованого населення (в разі наявності таких завдань)</w:t>
      </w:r>
      <w:r w:rsidR="008D7BC8">
        <w:rPr>
          <w:szCs w:val="28"/>
          <w:lang w:eastAsia="uk-UA"/>
        </w:rPr>
        <w:t>;</w:t>
      </w:r>
    </w:p>
    <w:p w:rsidR="0015320E" w:rsidRPr="00147305" w:rsidRDefault="008D7BC8" w:rsidP="006B5781">
      <w:pPr>
        <w:pStyle w:val="a6"/>
        <w:numPr>
          <w:ilvl w:val="0"/>
          <w:numId w:val="23"/>
        </w:numPr>
        <w:tabs>
          <w:tab w:val="left" w:pos="993"/>
        </w:tabs>
        <w:spacing w:line="276" w:lineRule="auto"/>
        <w:ind w:left="0" w:firstLine="709"/>
        <w:jc w:val="both"/>
        <w:rPr>
          <w:szCs w:val="28"/>
        </w:rPr>
      </w:pPr>
      <w:r>
        <w:rPr>
          <w:szCs w:val="28"/>
          <w:lang w:eastAsia="uk-UA"/>
        </w:rPr>
        <w:t>інша інформація</w:t>
      </w:r>
      <w:r w:rsidR="0015320E" w:rsidRPr="00147305">
        <w:rPr>
          <w:szCs w:val="28"/>
          <w:lang w:eastAsia="uk-UA"/>
        </w:rPr>
        <w:t>.</w:t>
      </w:r>
    </w:p>
    <w:p w:rsidR="0015320E" w:rsidRPr="001D7D67" w:rsidRDefault="0015320E" w:rsidP="006B5781">
      <w:pPr>
        <w:keepNext/>
        <w:keepLines/>
        <w:spacing w:line="276" w:lineRule="auto"/>
        <w:ind w:firstLine="709"/>
        <w:jc w:val="both"/>
        <w:outlineLvl w:val="3"/>
        <w:rPr>
          <w:b/>
          <w:bCs/>
          <w:sz w:val="16"/>
          <w:szCs w:val="16"/>
          <w:lang w:eastAsia="uk-UA"/>
        </w:rPr>
      </w:pPr>
      <w:bookmarkStart w:id="5" w:name="bookmark8"/>
    </w:p>
    <w:p w:rsidR="0015320E" w:rsidRDefault="0015320E" w:rsidP="006B5781">
      <w:pPr>
        <w:keepNext/>
        <w:keepLines/>
        <w:spacing w:line="276" w:lineRule="auto"/>
        <w:ind w:firstLine="709"/>
        <w:jc w:val="both"/>
        <w:outlineLvl w:val="3"/>
        <w:rPr>
          <w:b/>
          <w:bCs/>
          <w:szCs w:val="28"/>
          <w:lang w:eastAsia="uk-UA"/>
        </w:rPr>
      </w:pPr>
      <w:r w:rsidRPr="001D7D67">
        <w:rPr>
          <w:b/>
          <w:bCs/>
          <w:szCs w:val="28"/>
          <w:lang w:eastAsia="uk-UA"/>
        </w:rPr>
        <w:t>4. Організація роботи консультаційних пунктів</w:t>
      </w:r>
      <w:bookmarkEnd w:id="5"/>
    </w:p>
    <w:p w:rsidR="00D833EE" w:rsidRPr="00D833EE" w:rsidRDefault="00D833EE" w:rsidP="006B5781">
      <w:pPr>
        <w:keepNext/>
        <w:keepLines/>
        <w:spacing w:line="276" w:lineRule="auto"/>
        <w:ind w:firstLine="709"/>
        <w:jc w:val="both"/>
        <w:outlineLvl w:val="3"/>
        <w:rPr>
          <w:b/>
          <w:bCs/>
          <w:sz w:val="14"/>
          <w:szCs w:val="28"/>
        </w:rPr>
      </w:pPr>
    </w:p>
    <w:p w:rsidR="00AE4D78" w:rsidRDefault="00632D36" w:rsidP="00AE4D78">
      <w:pPr>
        <w:widowControl w:val="0"/>
        <w:spacing w:line="276" w:lineRule="auto"/>
        <w:ind w:firstLine="709"/>
        <w:jc w:val="both"/>
        <w:rPr>
          <w:szCs w:val="28"/>
          <w:lang w:eastAsia="uk-UA"/>
        </w:rPr>
      </w:pPr>
      <w:r>
        <w:rPr>
          <w:szCs w:val="28"/>
          <w:lang w:eastAsia="uk-UA"/>
        </w:rPr>
        <w:t>4.1.</w:t>
      </w:r>
      <w:r w:rsidR="00D833EE">
        <w:rPr>
          <w:szCs w:val="28"/>
          <w:lang w:eastAsia="uk-UA"/>
        </w:rPr>
        <w:t xml:space="preserve"> </w:t>
      </w:r>
      <w:r w:rsidR="0015320E" w:rsidRPr="00632D36">
        <w:rPr>
          <w:szCs w:val="28"/>
          <w:lang w:eastAsia="uk-UA"/>
        </w:rPr>
        <w:t>Робота консульт</w:t>
      </w:r>
      <w:r w:rsidR="003162A1" w:rsidRPr="00632D36">
        <w:rPr>
          <w:szCs w:val="28"/>
          <w:lang w:eastAsia="uk-UA"/>
        </w:rPr>
        <w:t xml:space="preserve">аційних пунктів організовується </w:t>
      </w:r>
      <w:r w:rsidR="00A008DA" w:rsidRPr="00632D36">
        <w:rPr>
          <w:szCs w:val="28"/>
          <w:lang w:eastAsia="uk-UA"/>
        </w:rPr>
        <w:t xml:space="preserve">згідно із </w:t>
      </w:r>
      <w:r w:rsidR="0015320E" w:rsidRPr="00632D36">
        <w:rPr>
          <w:szCs w:val="28"/>
          <w:lang w:eastAsia="uk-UA"/>
        </w:rPr>
        <w:t xml:space="preserve">розпорядженням </w:t>
      </w:r>
      <w:r w:rsidR="00A008DA" w:rsidRPr="00632D36">
        <w:rPr>
          <w:szCs w:val="28"/>
          <w:lang w:eastAsia="uk-UA"/>
        </w:rPr>
        <w:t>місько</w:t>
      </w:r>
      <w:r w:rsidR="00F045EF" w:rsidRPr="00632D36">
        <w:rPr>
          <w:szCs w:val="28"/>
          <w:lang w:eastAsia="uk-UA"/>
        </w:rPr>
        <w:t>го</w:t>
      </w:r>
      <w:r w:rsidR="00A008DA" w:rsidRPr="00632D36">
        <w:rPr>
          <w:szCs w:val="28"/>
          <w:lang w:eastAsia="uk-UA"/>
        </w:rPr>
        <w:t xml:space="preserve"> </w:t>
      </w:r>
      <w:r w:rsidR="00F045EF" w:rsidRPr="00632D36">
        <w:rPr>
          <w:szCs w:val="28"/>
          <w:lang w:eastAsia="uk-UA"/>
        </w:rPr>
        <w:t>голови</w:t>
      </w:r>
      <w:r w:rsidR="003F2F66" w:rsidRPr="00632D36">
        <w:rPr>
          <w:szCs w:val="28"/>
          <w:lang w:eastAsia="uk-UA"/>
        </w:rPr>
        <w:t>.</w:t>
      </w:r>
      <w:r w:rsidR="0015320E" w:rsidRPr="00632D36">
        <w:rPr>
          <w:szCs w:val="28"/>
          <w:lang w:eastAsia="uk-UA"/>
        </w:rPr>
        <w:t xml:space="preserve"> </w:t>
      </w:r>
    </w:p>
    <w:p w:rsidR="0015320E" w:rsidRPr="001D7D67" w:rsidRDefault="00EF5757" w:rsidP="00AE4D78">
      <w:pPr>
        <w:widowControl w:val="0"/>
        <w:spacing w:line="276" w:lineRule="auto"/>
        <w:ind w:firstLine="709"/>
        <w:jc w:val="both"/>
        <w:rPr>
          <w:szCs w:val="28"/>
        </w:rPr>
      </w:pPr>
      <w:r>
        <w:rPr>
          <w:szCs w:val="28"/>
          <w:lang w:eastAsia="uk-UA"/>
        </w:rPr>
        <w:t>4.2.</w:t>
      </w:r>
      <w:r w:rsidR="00632D36">
        <w:rPr>
          <w:szCs w:val="28"/>
          <w:lang w:eastAsia="uk-UA"/>
        </w:rPr>
        <w:t xml:space="preserve"> </w:t>
      </w:r>
      <w:r w:rsidR="0015320E" w:rsidRPr="001D7D67">
        <w:rPr>
          <w:szCs w:val="28"/>
          <w:lang w:eastAsia="uk-UA"/>
        </w:rPr>
        <w:t>План роботи консультаційного пункту розробляється та підписується особою, яка безпосередньо відповідає за його роботу і затверджується керівником</w:t>
      </w:r>
      <w:r w:rsidR="00632D36">
        <w:rPr>
          <w:szCs w:val="28"/>
          <w:lang w:eastAsia="uk-UA"/>
        </w:rPr>
        <w:t>,</w:t>
      </w:r>
      <w:r w:rsidR="0015320E" w:rsidRPr="001D7D67">
        <w:rPr>
          <w:szCs w:val="28"/>
          <w:lang w:eastAsia="uk-UA"/>
        </w:rPr>
        <w:t xml:space="preserve"> </w:t>
      </w:r>
      <w:r w:rsidR="00F045EF">
        <w:rPr>
          <w:szCs w:val="28"/>
          <w:lang w:eastAsia="uk-UA"/>
        </w:rPr>
        <w:t>що утворив</w:t>
      </w:r>
      <w:r w:rsidR="0015320E" w:rsidRPr="001D7D67">
        <w:rPr>
          <w:szCs w:val="28"/>
          <w:lang w:eastAsia="uk-UA"/>
        </w:rPr>
        <w:t xml:space="preserve"> консультаційний пункт.</w:t>
      </w:r>
    </w:p>
    <w:p w:rsidR="0015320E" w:rsidRPr="001D7D67" w:rsidRDefault="0015320E" w:rsidP="006B5781">
      <w:pPr>
        <w:tabs>
          <w:tab w:val="left" w:pos="1134"/>
        </w:tabs>
        <w:spacing w:line="276" w:lineRule="auto"/>
        <w:ind w:firstLine="709"/>
        <w:jc w:val="both"/>
        <w:rPr>
          <w:szCs w:val="28"/>
        </w:rPr>
      </w:pPr>
      <w:r w:rsidRPr="001D7D67">
        <w:rPr>
          <w:szCs w:val="28"/>
          <w:lang w:eastAsia="uk-UA"/>
        </w:rPr>
        <w:t>4.3. Навчання населення, не зайнятого у сфері виробництва та обслуговування, здійснюється шляхом:</w:t>
      </w:r>
    </w:p>
    <w:p w:rsidR="0015320E" w:rsidRPr="001D7D67" w:rsidRDefault="00632D36" w:rsidP="006B5781">
      <w:pPr>
        <w:spacing w:line="276" w:lineRule="auto"/>
        <w:ind w:firstLine="709"/>
        <w:jc w:val="both"/>
        <w:rPr>
          <w:szCs w:val="28"/>
        </w:rPr>
      </w:pPr>
      <w:r>
        <w:rPr>
          <w:szCs w:val="28"/>
          <w:lang w:eastAsia="uk-UA"/>
        </w:rPr>
        <w:lastRenderedPageBreak/>
        <w:t xml:space="preserve">-    </w:t>
      </w:r>
      <w:r w:rsidR="0015320E" w:rsidRPr="001D7D67">
        <w:rPr>
          <w:szCs w:val="28"/>
          <w:lang w:eastAsia="uk-UA"/>
        </w:rPr>
        <w:t>проведення інформаційних та агітаційних заходів;</w:t>
      </w:r>
    </w:p>
    <w:p w:rsidR="0015320E" w:rsidRPr="001D7D67" w:rsidRDefault="00632D36" w:rsidP="006B5781">
      <w:pPr>
        <w:spacing w:line="276" w:lineRule="auto"/>
        <w:ind w:firstLine="709"/>
        <w:jc w:val="both"/>
        <w:rPr>
          <w:szCs w:val="28"/>
        </w:rPr>
      </w:pPr>
      <w:r>
        <w:rPr>
          <w:szCs w:val="28"/>
          <w:lang w:eastAsia="uk-UA"/>
        </w:rPr>
        <w:t xml:space="preserve">- </w:t>
      </w:r>
      <w:r w:rsidR="00EF5757">
        <w:rPr>
          <w:szCs w:val="28"/>
          <w:lang w:eastAsia="uk-UA"/>
        </w:rPr>
        <w:t xml:space="preserve">забезпечення та </w:t>
      </w:r>
      <w:r w:rsidR="0015320E" w:rsidRPr="001D7D67">
        <w:rPr>
          <w:szCs w:val="28"/>
          <w:lang w:eastAsia="uk-UA"/>
        </w:rPr>
        <w:t xml:space="preserve">розповсюдження </w:t>
      </w:r>
      <w:r w:rsidR="008E5874" w:rsidRPr="001D7D67">
        <w:rPr>
          <w:szCs w:val="28"/>
          <w:lang w:eastAsia="uk-UA"/>
        </w:rPr>
        <w:t>інформаційних та агітаційних</w:t>
      </w:r>
      <w:r w:rsidR="008E5874">
        <w:rPr>
          <w:szCs w:val="28"/>
          <w:lang w:eastAsia="uk-UA"/>
        </w:rPr>
        <w:t xml:space="preserve"> матеріалів</w:t>
      </w:r>
      <w:r w:rsidR="0015320E" w:rsidRPr="001D7D67">
        <w:rPr>
          <w:szCs w:val="28"/>
          <w:lang w:eastAsia="uk-UA"/>
        </w:rPr>
        <w:t>;</w:t>
      </w:r>
    </w:p>
    <w:p w:rsidR="0015320E" w:rsidRPr="001D7D67" w:rsidRDefault="00632D36" w:rsidP="006B5781">
      <w:pPr>
        <w:spacing w:line="276" w:lineRule="auto"/>
        <w:ind w:firstLine="709"/>
        <w:jc w:val="both"/>
        <w:rPr>
          <w:szCs w:val="28"/>
        </w:rPr>
      </w:pPr>
      <w:r>
        <w:rPr>
          <w:szCs w:val="28"/>
          <w:lang w:eastAsia="uk-UA"/>
        </w:rPr>
        <w:t xml:space="preserve">-  </w:t>
      </w:r>
      <w:r w:rsidR="0015320E" w:rsidRPr="001D7D67">
        <w:rPr>
          <w:szCs w:val="28"/>
          <w:lang w:eastAsia="uk-UA"/>
        </w:rPr>
        <w:t>забезпечення умов для самостійного вивчення населенням правил поведінки та дій в умовах надзвичайних ситуаці</w:t>
      </w:r>
      <w:r w:rsidR="00BD390E">
        <w:rPr>
          <w:szCs w:val="28"/>
          <w:lang w:eastAsia="uk-UA"/>
        </w:rPr>
        <w:t>й за рекомендованою літературою.</w:t>
      </w:r>
    </w:p>
    <w:p w:rsidR="0015320E" w:rsidRPr="00710A4D" w:rsidRDefault="0015320E" w:rsidP="006B5781">
      <w:pPr>
        <w:tabs>
          <w:tab w:val="left" w:pos="1134"/>
        </w:tabs>
        <w:spacing w:line="276" w:lineRule="auto"/>
        <w:ind w:firstLine="709"/>
        <w:jc w:val="both"/>
        <w:rPr>
          <w:szCs w:val="28"/>
          <w:lang w:eastAsia="uk-UA"/>
        </w:rPr>
      </w:pPr>
      <w:r w:rsidRPr="001D7D67">
        <w:rPr>
          <w:szCs w:val="28"/>
          <w:lang w:eastAsia="uk-UA"/>
        </w:rPr>
        <w:t>4.</w:t>
      </w:r>
      <w:r w:rsidR="008E5874">
        <w:rPr>
          <w:szCs w:val="28"/>
          <w:lang w:eastAsia="uk-UA"/>
        </w:rPr>
        <w:t>4</w:t>
      </w:r>
      <w:r w:rsidRPr="001D7D67">
        <w:rPr>
          <w:szCs w:val="28"/>
          <w:lang w:eastAsia="uk-UA"/>
        </w:rPr>
        <w:t xml:space="preserve">. </w:t>
      </w:r>
      <w:r w:rsidRPr="00710A4D">
        <w:rPr>
          <w:szCs w:val="28"/>
          <w:lang w:eastAsia="uk-UA"/>
        </w:rPr>
        <w:t>Для проведення консультацій</w:t>
      </w:r>
      <w:r w:rsidR="00F04840">
        <w:rPr>
          <w:szCs w:val="28"/>
          <w:lang w:eastAsia="uk-UA"/>
        </w:rPr>
        <w:t xml:space="preserve"> можуть залучати</w:t>
      </w:r>
      <w:r w:rsidRPr="00710A4D">
        <w:rPr>
          <w:szCs w:val="28"/>
          <w:lang w:eastAsia="uk-UA"/>
        </w:rPr>
        <w:t>ся пра</w:t>
      </w:r>
      <w:r w:rsidR="009C0DA3">
        <w:rPr>
          <w:szCs w:val="28"/>
          <w:lang w:eastAsia="uk-UA"/>
        </w:rPr>
        <w:t xml:space="preserve">цівники консультаційного пункту, </w:t>
      </w:r>
      <w:r w:rsidR="00710A4D" w:rsidRPr="00710A4D">
        <w:rPr>
          <w:szCs w:val="28"/>
          <w:lang w:eastAsia="uk-UA"/>
        </w:rPr>
        <w:t>НМЦ ЦЗ та БЖД  Вінницької області,</w:t>
      </w:r>
      <w:r w:rsidR="008D7BC8">
        <w:rPr>
          <w:szCs w:val="28"/>
          <w:lang w:eastAsia="uk-UA"/>
        </w:rPr>
        <w:t xml:space="preserve"> </w:t>
      </w:r>
      <w:r w:rsidR="00107268">
        <w:rPr>
          <w:szCs w:val="28"/>
          <w:lang w:eastAsia="uk-UA"/>
        </w:rPr>
        <w:t>Вінницького районного</w:t>
      </w:r>
      <w:r w:rsidR="00DB6D4D">
        <w:rPr>
          <w:szCs w:val="28"/>
          <w:lang w:eastAsia="uk-UA"/>
        </w:rPr>
        <w:t xml:space="preserve"> управління </w:t>
      </w:r>
      <w:r w:rsidR="00D833EE" w:rsidRPr="00D833EE">
        <w:rPr>
          <w:szCs w:val="28"/>
          <w:lang w:eastAsia="uk-UA"/>
        </w:rPr>
        <w:t>ГУ ДСНС України у Вінниць</w:t>
      </w:r>
      <w:r w:rsidR="00D833EE">
        <w:rPr>
          <w:szCs w:val="28"/>
          <w:lang w:eastAsia="uk-UA"/>
        </w:rPr>
        <w:t>кій області,</w:t>
      </w:r>
      <w:r w:rsidR="00710A4D" w:rsidRPr="00710A4D">
        <w:rPr>
          <w:szCs w:val="28"/>
          <w:lang w:eastAsia="uk-UA"/>
        </w:rPr>
        <w:t xml:space="preserve"> </w:t>
      </w:r>
      <w:r w:rsidR="00710A4D" w:rsidRPr="00710A4D">
        <w:rPr>
          <w:szCs w:val="28"/>
        </w:rPr>
        <w:t>Д</w:t>
      </w:r>
      <w:r w:rsidR="00107268">
        <w:rPr>
          <w:szCs w:val="28"/>
        </w:rPr>
        <w:t xml:space="preserve">ЦЗ </w:t>
      </w:r>
      <w:r w:rsidR="00DB6D4D">
        <w:rPr>
          <w:szCs w:val="28"/>
        </w:rPr>
        <w:t>ВМР</w:t>
      </w:r>
      <w:r w:rsidR="00710A4D" w:rsidRPr="00710A4D">
        <w:rPr>
          <w:szCs w:val="28"/>
          <w:lang w:eastAsia="uk-UA"/>
        </w:rPr>
        <w:t>.</w:t>
      </w:r>
    </w:p>
    <w:p w:rsidR="0015320E" w:rsidRPr="001D7D67" w:rsidRDefault="0015320E" w:rsidP="006B5781">
      <w:pPr>
        <w:spacing w:line="276" w:lineRule="auto"/>
        <w:ind w:firstLine="709"/>
        <w:jc w:val="both"/>
        <w:rPr>
          <w:szCs w:val="28"/>
        </w:rPr>
      </w:pPr>
      <w:r w:rsidRPr="001D7D67">
        <w:rPr>
          <w:szCs w:val="28"/>
          <w:lang w:eastAsia="uk-UA"/>
        </w:rPr>
        <w:t>4.</w:t>
      </w:r>
      <w:r w:rsidR="008E5874">
        <w:rPr>
          <w:szCs w:val="28"/>
          <w:lang w:eastAsia="uk-UA"/>
        </w:rPr>
        <w:t>5</w:t>
      </w:r>
      <w:r w:rsidRPr="001D7D67">
        <w:rPr>
          <w:szCs w:val="28"/>
          <w:lang w:eastAsia="uk-UA"/>
        </w:rPr>
        <w:t>. Основна увага при навчанні населення звертається на морально-психологічну підготовку, умілі дії у надзвичайних ситуаціях, характерних для місць його проживання, на виховання у громадян почуття високої відповідальності за свою підготовку та підготовку своєї родини до захисту у надзвичайних ситуаціях.</w:t>
      </w:r>
    </w:p>
    <w:p w:rsidR="0015320E" w:rsidRPr="001D7D67" w:rsidRDefault="00F53FD0" w:rsidP="006B5781">
      <w:pPr>
        <w:spacing w:line="276" w:lineRule="auto"/>
        <w:ind w:firstLine="709"/>
        <w:jc w:val="both"/>
        <w:rPr>
          <w:szCs w:val="28"/>
          <w:lang w:eastAsia="uk-UA"/>
        </w:rPr>
      </w:pPr>
      <w:r>
        <w:rPr>
          <w:szCs w:val="28"/>
          <w:lang w:eastAsia="uk-UA"/>
        </w:rPr>
        <w:t>4.6</w:t>
      </w:r>
      <w:r w:rsidR="0015320E" w:rsidRPr="001D7D67">
        <w:rPr>
          <w:szCs w:val="28"/>
          <w:lang w:eastAsia="uk-UA"/>
        </w:rPr>
        <w:t>. Основними організаційно-розпорядчими документами, які повинні бути на консультаційному пункті, є:</w:t>
      </w:r>
    </w:p>
    <w:p w:rsidR="005D33A0" w:rsidRDefault="0015320E" w:rsidP="006B5781">
      <w:pPr>
        <w:pStyle w:val="a6"/>
        <w:numPr>
          <w:ilvl w:val="0"/>
          <w:numId w:val="24"/>
        </w:numPr>
        <w:tabs>
          <w:tab w:val="left" w:pos="993"/>
        </w:tabs>
        <w:spacing w:line="276" w:lineRule="auto"/>
        <w:ind w:left="0" w:firstLine="709"/>
        <w:jc w:val="both"/>
        <w:rPr>
          <w:szCs w:val="28"/>
          <w:lang w:eastAsia="uk-UA"/>
        </w:rPr>
      </w:pPr>
      <w:r w:rsidRPr="00F40CCF">
        <w:rPr>
          <w:szCs w:val="28"/>
          <w:lang w:eastAsia="uk-UA"/>
        </w:rPr>
        <w:t xml:space="preserve">витяг з розпорядження міського, голови про створення консультаційних пунктів на території </w:t>
      </w:r>
      <w:r w:rsidR="002649D1">
        <w:rPr>
          <w:szCs w:val="28"/>
          <w:lang w:eastAsia="uk-UA"/>
        </w:rPr>
        <w:t>Вінницької міської територіальної громади</w:t>
      </w:r>
      <w:r w:rsidR="008E5874" w:rsidRPr="00F40CCF">
        <w:rPr>
          <w:szCs w:val="28"/>
          <w:lang w:eastAsia="uk-UA"/>
        </w:rPr>
        <w:t>;</w:t>
      </w:r>
    </w:p>
    <w:p w:rsidR="005D33A0" w:rsidRDefault="00BD390E" w:rsidP="006B5781">
      <w:pPr>
        <w:pStyle w:val="a6"/>
        <w:numPr>
          <w:ilvl w:val="0"/>
          <w:numId w:val="24"/>
        </w:numPr>
        <w:tabs>
          <w:tab w:val="left" w:pos="993"/>
        </w:tabs>
        <w:spacing w:line="276" w:lineRule="auto"/>
        <w:ind w:left="0" w:firstLine="709"/>
        <w:jc w:val="both"/>
        <w:rPr>
          <w:szCs w:val="28"/>
          <w:lang w:eastAsia="uk-UA"/>
        </w:rPr>
      </w:pPr>
      <w:r>
        <w:rPr>
          <w:szCs w:val="28"/>
          <w:lang w:eastAsia="uk-UA"/>
        </w:rPr>
        <w:t xml:space="preserve">наказ керівника </w:t>
      </w:r>
      <w:r w:rsidR="0015320E" w:rsidRPr="005D33A0">
        <w:rPr>
          <w:szCs w:val="28"/>
          <w:lang w:eastAsia="uk-UA"/>
        </w:rPr>
        <w:t xml:space="preserve">житлово-експлуатаційної організації (керуючої компанії), </w:t>
      </w:r>
      <w:r w:rsidRPr="00BD390E">
        <w:rPr>
          <w:szCs w:val="28"/>
          <w:lang w:eastAsia="uk-UA"/>
        </w:rPr>
        <w:t>старостинського округу</w:t>
      </w:r>
      <w:r w:rsidR="0015320E" w:rsidRPr="005D33A0">
        <w:rPr>
          <w:szCs w:val="28"/>
          <w:lang w:eastAsia="uk-UA"/>
        </w:rPr>
        <w:t xml:space="preserve">, при якій створено </w:t>
      </w:r>
      <w:r w:rsidR="009347E8">
        <w:rPr>
          <w:szCs w:val="28"/>
          <w:lang w:eastAsia="uk-UA"/>
        </w:rPr>
        <w:t xml:space="preserve">консультаційний </w:t>
      </w:r>
      <w:r w:rsidR="0015320E" w:rsidRPr="005D33A0">
        <w:rPr>
          <w:szCs w:val="28"/>
          <w:lang w:eastAsia="uk-UA"/>
        </w:rPr>
        <w:t>пункт, про його створення та організацію роботи;</w:t>
      </w:r>
    </w:p>
    <w:p w:rsidR="005D33A0" w:rsidRDefault="0015320E" w:rsidP="006B5781">
      <w:pPr>
        <w:pStyle w:val="a6"/>
        <w:numPr>
          <w:ilvl w:val="0"/>
          <w:numId w:val="24"/>
        </w:numPr>
        <w:tabs>
          <w:tab w:val="left" w:pos="993"/>
        </w:tabs>
        <w:spacing w:line="276" w:lineRule="auto"/>
        <w:ind w:left="0" w:firstLine="709"/>
        <w:jc w:val="both"/>
        <w:rPr>
          <w:szCs w:val="28"/>
          <w:lang w:eastAsia="uk-UA"/>
        </w:rPr>
      </w:pPr>
      <w:r w:rsidRPr="005D33A0">
        <w:rPr>
          <w:szCs w:val="28"/>
          <w:lang w:eastAsia="uk-UA"/>
        </w:rPr>
        <w:t>положення про консультаційний пункт;</w:t>
      </w:r>
    </w:p>
    <w:p w:rsidR="005D33A0" w:rsidRDefault="0014496F" w:rsidP="006B5781">
      <w:pPr>
        <w:pStyle w:val="a6"/>
        <w:numPr>
          <w:ilvl w:val="0"/>
          <w:numId w:val="24"/>
        </w:numPr>
        <w:tabs>
          <w:tab w:val="left" w:pos="993"/>
        </w:tabs>
        <w:spacing w:line="276" w:lineRule="auto"/>
        <w:ind w:left="0" w:firstLine="709"/>
        <w:jc w:val="both"/>
        <w:rPr>
          <w:szCs w:val="28"/>
          <w:lang w:eastAsia="uk-UA"/>
        </w:rPr>
      </w:pPr>
      <w:r w:rsidRPr="005D33A0">
        <w:rPr>
          <w:szCs w:val="28"/>
          <w:lang w:eastAsia="uk-UA"/>
        </w:rPr>
        <w:t xml:space="preserve">розпорядок роботи </w:t>
      </w:r>
      <w:r w:rsidR="0015320E" w:rsidRPr="005D33A0">
        <w:rPr>
          <w:szCs w:val="28"/>
          <w:lang w:eastAsia="uk-UA"/>
        </w:rPr>
        <w:t>консультаційного пункту;</w:t>
      </w:r>
    </w:p>
    <w:p w:rsidR="0015320E" w:rsidRPr="005D33A0" w:rsidRDefault="0015320E" w:rsidP="006B5781">
      <w:pPr>
        <w:pStyle w:val="a6"/>
        <w:numPr>
          <w:ilvl w:val="0"/>
          <w:numId w:val="24"/>
        </w:numPr>
        <w:tabs>
          <w:tab w:val="left" w:pos="993"/>
        </w:tabs>
        <w:spacing w:line="276" w:lineRule="auto"/>
        <w:ind w:left="0" w:firstLine="709"/>
        <w:jc w:val="both"/>
        <w:rPr>
          <w:szCs w:val="28"/>
          <w:lang w:eastAsia="uk-UA"/>
        </w:rPr>
      </w:pPr>
      <w:r w:rsidRPr="005D33A0">
        <w:rPr>
          <w:szCs w:val="28"/>
          <w:lang w:eastAsia="uk-UA"/>
        </w:rPr>
        <w:t>журнал обліку консультацій</w:t>
      </w:r>
      <w:r w:rsidR="00580CF2">
        <w:rPr>
          <w:szCs w:val="28"/>
          <w:lang w:eastAsia="uk-UA"/>
        </w:rPr>
        <w:t xml:space="preserve"> наданих відвідувачам </w:t>
      </w:r>
      <w:r w:rsidR="00642965">
        <w:rPr>
          <w:szCs w:val="28"/>
          <w:lang w:eastAsia="uk-UA"/>
        </w:rPr>
        <w:t>консультаційного пункту</w:t>
      </w:r>
      <w:r w:rsidRPr="005D33A0">
        <w:rPr>
          <w:szCs w:val="28"/>
          <w:lang w:eastAsia="uk-UA"/>
        </w:rPr>
        <w:t xml:space="preserve">. </w:t>
      </w:r>
    </w:p>
    <w:p w:rsidR="0015320E" w:rsidRPr="001D7D67" w:rsidRDefault="00F53FD0" w:rsidP="006B5781">
      <w:pPr>
        <w:spacing w:line="276" w:lineRule="auto"/>
        <w:ind w:firstLine="709"/>
        <w:jc w:val="both"/>
        <w:rPr>
          <w:szCs w:val="28"/>
          <w:lang w:eastAsia="uk-UA"/>
        </w:rPr>
      </w:pPr>
      <w:r>
        <w:rPr>
          <w:szCs w:val="28"/>
          <w:lang w:eastAsia="uk-UA"/>
        </w:rPr>
        <w:t>4.7</w:t>
      </w:r>
      <w:r w:rsidR="0015320E" w:rsidRPr="001D7D67">
        <w:rPr>
          <w:szCs w:val="28"/>
          <w:lang w:eastAsia="uk-UA"/>
        </w:rPr>
        <w:t xml:space="preserve">. Звітність про роботу консультаційних пунктів надається </w:t>
      </w:r>
      <w:r w:rsidR="009A44D0">
        <w:rPr>
          <w:szCs w:val="28"/>
          <w:lang w:eastAsia="uk-UA"/>
        </w:rPr>
        <w:t xml:space="preserve">до </w:t>
      </w:r>
      <w:r w:rsidR="00AB1B9E">
        <w:rPr>
          <w:szCs w:val="28"/>
          <w:lang w:eastAsia="uk-UA"/>
        </w:rPr>
        <w:t>ДЦЗ</w:t>
      </w:r>
      <w:r w:rsidR="005D33A0">
        <w:rPr>
          <w:szCs w:val="28"/>
          <w:lang w:eastAsia="uk-UA"/>
        </w:rPr>
        <w:t xml:space="preserve"> ВМР</w:t>
      </w:r>
      <w:r w:rsidR="0014496F" w:rsidRPr="00D92151">
        <w:rPr>
          <w:szCs w:val="28"/>
          <w:lang w:eastAsia="uk-UA"/>
        </w:rPr>
        <w:t xml:space="preserve"> </w:t>
      </w:r>
      <w:r w:rsidR="00D92151" w:rsidRPr="008920FA">
        <w:rPr>
          <w:b/>
          <w:szCs w:val="28"/>
          <w:lang w:eastAsia="uk-UA"/>
        </w:rPr>
        <w:t xml:space="preserve">до </w:t>
      </w:r>
      <w:r w:rsidR="009A44D0" w:rsidRPr="008920FA">
        <w:rPr>
          <w:b/>
          <w:szCs w:val="28"/>
          <w:lang w:eastAsia="uk-UA"/>
        </w:rPr>
        <w:t>1</w:t>
      </w:r>
      <w:r w:rsidR="00D92151" w:rsidRPr="008920FA">
        <w:rPr>
          <w:b/>
          <w:szCs w:val="28"/>
          <w:lang w:eastAsia="uk-UA"/>
        </w:rPr>
        <w:t xml:space="preserve"> грудня звітного року</w:t>
      </w:r>
      <w:r w:rsidR="0015320E" w:rsidRPr="008920FA">
        <w:rPr>
          <w:b/>
          <w:szCs w:val="28"/>
          <w:lang w:eastAsia="uk-UA"/>
        </w:rPr>
        <w:t>.</w:t>
      </w:r>
      <w:r w:rsidR="0015320E" w:rsidRPr="00D92151">
        <w:rPr>
          <w:szCs w:val="28"/>
          <w:lang w:eastAsia="uk-UA"/>
        </w:rPr>
        <w:t xml:space="preserve"> </w:t>
      </w:r>
    </w:p>
    <w:p w:rsidR="0015320E" w:rsidRDefault="00C82575" w:rsidP="006B5781">
      <w:pPr>
        <w:spacing w:line="276" w:lineRule="auto"/>
        <w:ind w:firstLine="709"/>
        <w:jc w:val="both"/>
        <w:rPr>
          <w:szCs w:val="28"/>
          <w:lang w:eastAsia="uk-UA"/>
        </w:rPr>
      </w:pPr>
      <w:r>
        <w:rPr>
          <w:szCs w:val="28"/>
        </w:rPr>
        <w:t>ДЦЗ ВМР</w:t>
      </w:r>
      <w:r w:rsidR="00A746F1" w:rsidRPr="009208DE">
        <w:rPr>
          <w:szCs w:val="28"/>
          <w:lang w:eastAsia="uk-UA"/>
        </w:rPr>
        <w:t xml:space="preserve"> надає звітність </w:t>
      </w:r>
      <w:r w:rsidR="0015320E" w:rsidRPr="009208DE">
        <w:rPr>
          <w:szCs w:val="28"/>
          <w:lang w:eastAsia="uk-UA"/>
        </w:rPr>
        <w:t>до Департаменту з питань оборонної роботи, цивільного захисту та взаємодії з правоохоронними органами облдержадміністрації за формою, змістом та у терміни, які встановлено Табелем термінових та строкових донесень з питань цивільного за</w:t>
      </w:r>
      <w:r w:rsidR="00E41C04">
        <w:rPr>
          <w:szCs w:val="28"/>
          <w:lang w:eastAsia="uk-UA"/>
        </w:rPr>
        <w:t>хисту  (додаток 2</w:t>
      </w:r>
      <w:r w:rsidR="009208DE" w:rsidRPr="009208DE">
        <w:rPr>
          <w:szCs w:val="28"/>
          <w:lang w:eastAsia="uk-UA"/>
        </w:rPr>
        <w:t xml:space="preserve">, </w:t>
      </w:r>
      <w:r w:rsidR="00E41C04">
        <w:rPr>
          <w:szCs w:val="28"/>
          <w:lang w:eastAsia="uk-UA"/>
        </w:rPr>
        <w:t>3</w:t>
      </w:r>
      <w:r w:rsidR="0015320E" w:rsidRPr="009208DE">
        <w:rPr>
          <w:szCs w:val="28"/>
          <w:lang w:eastAsia="uk-UA"/>
        </w:rPr>
        <w:t xml:space="preserve"> до форми 7/1 НН)</w:t>
      </w:r>
      <w:r w:rsidR="0014496F" w:rsidRPr="009208DE">
        <w:rPr>
          <w:szCs w:val="28"/>
          <w:lang w:eastAsia="uk-UA"/>
        </w:rPr>
        <w:t xml:space="preserve"> в термін </w:t>
      </w:r>
      <w:r w:rsidR="0014496F" w:rsidRPr="008920FA">
        <w:rPr>
          <w:b/>
          <w:szCs w:val="28"/>
          <w:lang w:eastAsia="uk-UA"/>
        </w:rPr>
        <w:t xml:space="preserve">до </w:t>
      </w:r>
      <w:r w:rsidR="009A44D0" w:rsidRPr="008920FA">
        <w:rPr>
          <w:b/>
          <w:szCs w:val="28"/>
          <w:lang w:eastAsia="uk-UA"/>
        </w:rPr>
        <w:t>10</w:t>
      </w:r>
      <w:r w:rsidR="009208DE" w:rsidRPr="008920FA">
        <w:rPr>
          <w:b/>
          <w:szCs w:val="28"/>
          <w:lang w:eastAsia="uk-UA"/>
        </w:rPr>
        <w:t xml:space="preserve"> грудня </w:t>
      </w:r>
      <w:r w:rsidR="009A44D0" w:rsidRPr="008920FA">
        <w:rPr>
          <w:b/>
          <w:szCs w:val="28"/>
          <w:lang w:eastAsia="uk-UA"/>
        </w:rPr>
        <w:t>звітного</w:t>
      </w:r>
      <w:r w:rsidR="009208DE" w:rsidRPr="008920FA">
        <w:rPr>
          <w:b/>
          <w:szCs w:val="28"/>
          <w:lang w:eastAsia="uk-UA"/>
        </w:rPr>
        <w:t xml:space="preserve"> року.</w:t>
      </w:r>
    </w:p>
    <w:p w:rsidR="00234EF5" w:rsidRPr="006B5781" w:rsidRDefault="00234EF5" w:rsidP="00F07630">
      <w:pPr>
        <w:ind w:firstLine="709"/>
        <w:jc w:val="both"/>
        <w:rPr>
          <w:sz w:val="16"/>
          <w:szCs w:val="28"/>
        </w:rPr>
      </w:pPr>
    </w:p>
    <w:p w:rsidR="00AE4D78" w:rsidRDefault="00AE4D78" w:rsidP="00F07630">
      <w:pPr>
        <w:tabs>
          <w:tab w:val="left" w:leader="underscore" w:pos="3499"/>
          <w:tab w:val="left" w:leader="underscore" w:pos="3734"/>
        </w:tabs>
        <w:ind w:firstLine="851"/>
        <w:jc w:val="both"/>
        <w:rPr>
          <w:b/>
          <w:bCs/>
          <w:szCs w:val="28"/>
        </w:rPr>
      </w:pPr>
    </w:p>
    <w:p w:rsidR="00AE4D78" w:rsidRDefault="00AE4D78" w:rsidP="00F07630">
      <w:pPr>
        <w:tabs>
          <w:tab w:val="left" w:leader="underscore" w:pos="3499"/>
          <w:tab w:val="left" w:leader="underscore" w:pos="3734"/>
        </w:tabs>
        <w:ind w:firstLine="851"/>
        <w:jc w:val="both"/>
        <w:rPr>
          <w:b/>
          <w:bCs/>
          <w:szCs w:val="28"/>
        </w:rPr>
      </w:pPr>
    </w:p>
    <w:p w:rsidR="00AB1B9E" w:rsidRDefault="00AB1B9E" w:rsidP="00F07630">
      <w:pPr>
        <w:tabs>
          <w:tab w:val="left" w:leader="underscore" w:pos="3499"/>
          <w:tab w:val="left" w:leader="underscore" w:pos="3734"/>
        </w:tabs>
        <w:ind w:firstLine="851"/>
        <w:jc w:val="both"/>
        <w:rPr>
          <w:b/>
          <w:bCs/>
          <w:szCs w:val="28"/>
        </w:rPr>
      </w:pPr>
    </w:p>
    <w:p w:rsidR="00BE528E" w:rsidRDefault="00BE528E" w:rsidP="00F07630">
      <w:pPr>
        <w:tabs>
          <w:tab w:val="left" w:leader="underscore" w:pos="3499"/>
          <w:tab w:val="left" w:leader="underscore" w:pos="3734"/>
        </w:tabs>
        <w:ind w:firstLine="851"/>
        <w:jc w:val="both"/>
        <w:rPr>
          <w:b/>
          <w:bCs/>
          <w:szCs w:val="28"/>
        </w:rPr>
      </w:pPr>
    </w:p>
    <w:p w:rsidR="00BE528E" w:rsidRDefault="00BE528E" w:rsidP="00F07630">
      <w:pPr>
        <w:tabs>
          <w:tab w:val="left" w:leader="underscore" w:pos="3499"/>
          <w:tab w:val="left" w:leader="underscore" w:pos="3734"/>
        </w:tabs>
        <w:ind w:firstLine="851"/>
        <w:jc w:val="both"/>
        <w:rPr>
          <w:b/>
          <w:bCs/>
          <w:szCs w:val="28"/>
        </w:rPr>
      </w:pPr>
    </w:p>
    <w:p w:rsidR="00BE528E" w:rsidRDefault="00BE528E" w:rsidP="00F07630">
      <w:pPr>
        <w:tabs>
          <w:tab w:val="left" w:leader="underscore" w:pos="3499"/>
          <w:tab w:val="left" w:leader="underscore" w:pos="3734"/>
        </w:tabs>
        <w:ind w:firstLine="851"/>
        <w:jc w:val="both"/>
        <w:rPr>
          <w:b/>
          <w:bCs/>
          <w:szCs w:val="28"/>
        </w:rPr>
      </w:pPr>
    </w:p>
    <w:p w:rsidR="00BE528E" w:rsidRDefault="00BE528E" w:rsidP="00F07630">
      <w:pPr>
        <w:tabs>
          <w:tab w:val="left" w:leader="underscore" w:pos="3499"/>
          <w:tab w:val="left" w:leader="underscore" w:pos="3734"/>
        </w:tabs>
        <w:ind w:firstLine="851"/>
        <w:jc w:val="both"/>
        <w:rPr>
          <w:b/>
          <w:bCs/>
          <w:szCs w:val="28"/>
        </w:rPr>
      </w:pPr>
    </w:p>
    <w:p w:rsidR="0015320E" w:rsidRDefault="0015320E" w:rsidP="00F07630">
      <w:pPr>
        <w:tabs>
          <w:tab w:val="left" w:leader="underscore" w:pos="3499"/>
          <w:tab w:val="left" w:leader="underscore" w:pos="3734"/>
        </w:tabs>
        <w:ind w:firstLine="851"/>
        <w:jc w:val="both"/>
        <w:rPr>
          <w:b/>
          <w:bCs/>
          <w:szCs w:val="28"/>
        </w:rPr>
      </w:pPr>
      <w:r w:rsidRPr="001D7D67">
        <w:rPr>
          <w:b/>
          <w:bCs/>
          <w:szCs w:val="28"/>
        </w:rPr>
        <w:lastRenderedPageBreak/>
        <w:t>Додатки (зразки):</w:t>
      </w:r>
    </w:p>
    <w:p w:rsidR="00234EF5" w:rsidRPr="006B5781" w:rsidRDefault="00234EF5" w:rsidP="00F07630">
      <w:pPr>
        <w:tabs>
          <w:tab w:val="left" w:leader="underscore" w:pos="3499"/>
          <w:tab w:val="left" w:leader="underscore" w:pos="3734"/>
        </w:tabs>
        <w:ind w:firstLine="851"/>
        <w:jc w:val="both"/>
        <w:rPr>
          <w:b/>
          <w:bCs/>
          <w:sz w:val="14"/>
          <w:szCs w:val="28"/>
        </w:rPr>
      </w:pPr>
    </w:p>
    <w:p w:rsidR="0015320E" w:rsidRDefault="00AA5E0F" w:rsidP="007A793A">
      <w:pPr>
        <w:pStyle w:val="a6"/>
        <w:numPr>
          <w:ilvl w:val="0"/>
          <w:numId w:val="30"/>
        </w:numPr>
        <w:tabs>
          <w:tab w:val="left" w:pos="1134"/>
        </w:tabs>
        <w:spacing w:after="60"/>
        <w:ind w:left="0" w:firstLine="851"/>
        <w:jc w:val="both"/>
        <w:rPr>
          <w:lang w:eastAsia="uk-UA"/>
        </w:rPr>
      </w:pPr>
      <w:r>
        <w:rPr>
          <w:lang w:eastAsia="uk-UA"/>
        </w:rPr>
        <w:t>Журнал обліку консультацій, наданих відвідувачам кон</w:t>
      </w:r>
      <w:r w:rsidR="005A3B16">
        <w:rPr>
          <w:lang w:eastAsia="uk-UA"/>
        </w:rPr>
        <w:t>сультаційного пункту</w:t>
      </w:r>
      <w:r w:rsidR="007A793A">
        <w:rPr>
          <w:lang w:eastAsia="uk-UA"/>
        </w:rPr>
        <w:t>.</w:t>
      </w:r>
    </w:p>
    <w:p w:rsidR="008A3E63" w:rsidRDefault="00DB3E43" w:rsidP="008A3E63">
      <w:pPr>
        <w:pStyle w:val="a6"/>
        <w:numPr>
          <w:ilvl w:val="0"/>
          <w:numId w:val="30"/>
        </w:numPr>
        <w:tabs>
          <w:tab w:val="left" w:pos="1134"/>
        </w:tabs>
        <w:spacing w:after="60"/>
        <w:ind w:left="0" w:firstLine="851"/>
        <w:jc w:val="both"/>
        <w:rPr>
          <w:lang w:eastAsia="uk-UA"/>
        </w:rPr>
      </w:pPr>
      <w:r>
        <w:rPr>
          <w:lang w:eastAsia="uk-UA"/>
        </w:rPr>
        <w:t>Відомість</w:t>
      </w:r>
      <w:r w:rsidRPr="00DB3E43">
        <w:rPr>
          <w:b/>
          <w:bCs/>
          <w:szCs w:val="20"/>
        </w:rPr>
        <w:t xml:space="preserve"> </w:t>
      </w:r>
      <w:r w:rsidRPr="00DB3E43">
        <w:rPr>
          <w:bCs/>
          <w:szCs w:val="20"/>
        </w:rPr>
        <w:t>про стан навчальної матеріально-технічної бази з цивільного захисту</w:t>
      </w:r>
      <w:r w:rsidR="008A3E63">
        <w:rPr>
          <w:lang w:eastAsia="uk-UA"/>
        </w:rPr>
        <w:t>.</w:t>
      </w:r>
    </w:p>
    <w:p w:rsidR="009F0A63" w:rsidRDefault="008A3E63" w:rsidP="00855D9D">
      <w:pPr>
        <w:pStyle w:val="a6"/>
        <w:numPr>
          <w:ilvl w:val="0"/>
          <w:numId w:val="30"/>
        </w:numPr>
        <w:tabs>
          <w:tab w:val="left" w:pos="1134"/>
        </w:tabs>
        <w:spacing w:after="60"/>
        <w:ind w:left="0" w:firstLine="851"/>
        <w:jc w:val="both"/>
        <w:rPr>
          <w:lang w:eastAsia="uk-UA"/>
        </w:rPr>
      </w:pPr>
      <w:r>
        <w:rPr>
          <w:lang w:eastAsia="uk-UA"/>
        </w:rPr>
        <w:t>Звіт про виконання за державним замовленням планів комплектування навчання керівного складу і фахівців, діяльність яких пов’язана з організацією та здійсненням заходів з питань цивільного захисту</w:t>
      </w:r>
      <w:r w:rsidR="00BE54A0">
        <w:rPr>
          <w:lang w:eastAsia="uk-UA"/>
        </w:rPr>
        <w:t>.</w:t>
      </w:r>
    </w:p>
    <w:p w:rsidR="00580CF2" w:rsidRPr="00234EF5" w:rsidRDefault="009A44D0" w:rsidP="006F50F3">
      <w:pPr>
        <w:pStyle w:val="a6"/>
        <w:numPr>
          <w:ilvl w:val="0"/>
          <w:numId w:val="30"/>
        </w:numPr>
        <w:tabs>
          <w:tab w:val="left" w:pos="1134"/>
        </w:tabs>
        <w:spacing w:after="60"/>
        <w:ind w:left="0" w:firstLine="851"/>
        <w:jc w:val="both"/>
        <w:rPr>
          <w:lang w:eastAsia="uk-UA"/>
        </w:rPr>
      </w:pPr>
      <w:r>
        <w:rPr>
          <w:lang w:eastAsia="uk-UA"/>
        </w:rPr>
        <w:t>Заявка</w:t>
      </w:r>
      <w:r w:rsidR="00855D9D">
        <w:rPr>
          <w:lang w:eastAsia="uk-UA"/>
        </w:rPr>
        <w:t xml:space="preserve"> </w:t>
      </w:r>
      <w:r w:rsidR="005E295A">
        <w:rPr>
          <w:lang w:eastAsia="uk-UA"/>
        </w:rPr>
        <w:t>щодо проведення функціонального навчання в 20</w:t>
      </w:r>
      <w:r>
        <w:rPr>
          <w:lang w:eastAsia="uk-UA"/>
        </w:rPr>
        <w:t>___</w:t>
      </w:r>
      <w:r w:rsidR="005E295A">
        <w:rPr>
          <w:lang w:eastAsia="uk-UA"/>
        </w:rPr>
        <w:t xml:space="preserve"> році осіб </w:t>
      </w:r>
      <w:r w:rsidR="005E295A" w:rsidRPr="006B5781">
        <w:rPr>
          <w:kern w:val="2"/>
          <w:szCs w:val="28"/>
          <w:lang w:eastAsia="uk-UA" w:bidi="hi-IN"/>
        </w:rPr>
        <w:t>відповідальних за роботу консультаційних пунктів</w:t>
      </w:r>
      <w:r w:rsidR="00234EF5" w:rsidRPr="006B5781">
        <w:rPr>
          <w:kern w:val="2"/>
          <w:szCs w:val="28"/>
          <w:lang w:eastAsia="uk-UA" w:bidi="hi-IN"/>
        </w:rPr>
        <w:t>.</w:t>
      </w:r>
    </w:p>
    <w:p w:rsidR="00005E45" w:rsidRDefault="007866CB" w:rsidP="007866CB">
      <w:pPr>
        <w:rPr>
          <w:b/>
          <w:lang w:eastAsia="uk-UA"/>
        </w:rPr>
      </w:pPr>
      <w:r>
        <w:rPr>
          <w:b/>
          <w:lang w:eastAsia="uk-UA"/>
        </w:rPr>
        <w:t xml:space="preserve">                                                                          </w:t>
      </w: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005E45" w:rsidRDefault="00005E45" w:rsidP="007866CB">
      <w:pPr>
        <w:rPr>
          <w:b/>
          <w:lang w:eastAsia="uk-UA"/>
        </w:rPr>
      </w:pPr>
    </w:p>
    <w:p w:rsidR="00AE4D78" w:rsidRDefault="00AE4D78" w:rsidP="007866CB">
      <w:pPr>
        <w:rPr>
          <w:b/>
          <w:lang w:eastAsia="uk-UA"/>
        </w:rPr>
      </w:pPr>
    </w:p>
    <w:p w:rsidR="00AE4D78" w:rsidRDefault="00AE4D78" w:rsidP="007866CB">
      <w:pPr>
        <w:rPr>
          <w:b/>
          <w:lang w:eastAsia="uk-UA"/>
        </w:rPr>
      </w:pPr>
    </w:p>
    <w:p w:rsidR="00AE4D78" w:rsidRDefault="00AE4D78" w:rsidP="007866CB">
      <w:pPr>
        <w:rPr>
          <w:b/>
          <w:lang w:eastAsia="uk-UA"/>
        </w:rPr>
      </w:pPr>
    </w:p>
    <w:p w:rsidR="00AE4D78" w:rsidRDefault="00AE4D78" w:rsidP="007866CB">
      <w:pPr>
        <w:rPr>
          <w:b/>
          <w:lang w:eastAsia="uk-UA"/>
        </w:rPr>
      </w:pPr>
    </w:p>
    <w:p w:rsidR="00AE4D78" w:rsidRDefault="00AE4D78" w:rsidP="007866CB">
      <w:pPr>
        <w:rPr>
          <w:b/>
          <w:lang w:eastAsia="uk-UA"/>
        </w:rPr>
      </w:pPr>
    </w:p>
    <w:p w:rsidR="00AE4D78" w:rsidRDefault="00AE4D78" w:rsidP="007866CB">
      <w:pPr>
        <w:rPr>
          <w:b/>
          <w:lang w:eastAsia="uk-UA"/>
        </w:rPr>
      </w:pPr>
    </w:p>
    <w:p w:rsidR="002649D1" w:rsidRPr="007E7FA8" w:rsidRDefault="00005E45" w:rsidP="002F5842">
      <w:pPr>
        <w:jc w:val="both"/>
        <w:rPr>
          <w:b/>
          <w:sz w:val="24"/>
        </w:rPr>
      </w:pPr>
      <w:r>
        <w:rPr>
          <w:b/>
          <w:lang w:eastAsia="uk-UA"/>
        </w:rPr>
        <w:lastRenderedPageBreak/>
        <w:t xml:space="preserve">                                                   </w:t>
      </w:r>
      <w:r w:rsidR="007E7FA8">
        <w:rPr>
          <w:b/>
          <w:lang w:eastAsia="uk-UA"/>
        </w:rPr>
        <w:t xml:space="preserve">                        </w:t>
      </w:r>
      <w:r w:rsidR="002F5842">
        <w:rPr>
          <w:b/>
          <w:lang w:eastAsia="uk-UA"/>
        </w:rPr>
        <w:t xml:space="preserve">          </w:t>
      </w:r>
      <w:r w:rsidR="00727B36" w:rsidRPr="007E7FA8">
        <w:rPr>
          <w:b/>
          <w:sz w:val="24"/>
          <w:lang w:eastAsia="uk-UA"/>
        </w:rPr>
        <w:t>Додаток 1</w:t>
      </w:r>
    </w:p>
    <w:p w:rsidR="007866CB" w:rsidRPr="007E7FA8" w:rsidRDefault="007866CB" w:rsidP="002F5842">
      <w:pPr>
        <w:ind w:right="40"/>
        <w:jc w:val="both"/>
        <w:rPr>
          <w:sz w:val="24"/>
        </w:rPr>
      </w:pPr>
      <w:r w:rsidRPr="007E7FA8">
        <w:rPr>
          <w:sz w:val="24"/>
          <w:lang w:eastAsia="uk-UA"/>
        </w:rPr>
        <w:t xml:space="preserve">                                           </w:t>
      </w:r>
      <w:r w:rsidR="002F5842">
        <w:rPr>
          <w:sz w:val="24"/>
          <w:lang w:eastAsia="uk-UA"/>
        </w:rPr>
        <w:t xml:space="preserve">                                                        </w:t>
      </w:r>
      <w:r w:rsidR="002649D1" w:rsidRPr="007E7FA8">
        <w:rPr>
          <w:sz w:val="24"/>
          <w:lang w:eastAsia="uk-UA"/>
        </w:rPr>
        <w:t xml:space="preserve">до </w:t>
      </w:r>
      <w:r w:rsidRPr="007E7FA8">
        <w:rPr>
          <w:sz w:val="24"/>
        </w:rPr>
        <w:t xml:space="preserve">положення про </w:t>
      </w:r>
      <w:r w:rsidR="002649D1" w:rsidRPr="007E7FA8">
        <w:rPr>
          <w:sz w:val="24"/>
        </w:rPr>
        <w:t xml:space="preserve">консультаційні </w:t>
      </w:r>
    </w:p>
    <w:p w:rsidR="002649D1" w:rsidRPr="007E7FA8" w:rsidRDefault="007866CB" w:rsidP="007E7FA8">
      <w:pPr>
        <w:ind w:right="40"/>
        <w:jc w:val="right"/>
        <w:rPr>
          <w:sz w:val="24"/>
        </w:rPr>
      </w:pPr>
      <w:r w:rsidRPr="007E7FA8">
        <w:rPr>
          <w:sz w:val="24"/>
        </w:rPr>
        <w:t xml:space="preserve">                                                                           </w:t>
      </w:r>
      <w:r w:rsidR="002649D1" w:rsidRPr="007E7FA8">
        <w:rPr>
          <w:sz w:val="24"/>
        </w:rPr>
        <w:t xml:space="preserve">пункти з питань цивільного захисту </w:t>
      </w:r>
    </w:p>
    <w:p w:rsidR="002649D1" w:rsidRPr="002649D1" w:rsidRDefault="002649D1" w:rsidP="002649D1">
      <w:pPr>
        <w:ind w:left="5500" w:right="40"/>
        <w:rPr>
          <w:lang w:eastAsia="uk-UA"/>
        </w:rPr>
      </w:pPr>
    </w:p>
    <w:p w:rsidR="002649D1" w:rsidRPr="002649D1" w:rsidRDefault="002649D1" w:rsidP="002649D1">
      <w:pPr>
        <w:jc w:val="center"/>
        <w:rPr>
          <w:lang w:eastAsia="uk-UA"/>
        </w:rPr>
      </w:pPr>
    </w:p>
    <w:p w:rsidR="002649D1" w:rsidRPr="002649D1" w:rsidRDefault="002649D1" w:rsidP="002649D1">
      <w:pPr>
        <w:jc w:val="center"/>
        <w:rPr>
          <w:b/>
          <w:bCs/>
          <w:szCs w:val="28"/>
          <w:lang w:eastAsia="uk-UA"/>
        </w:rPr>
      </w:pPr>
      <w:r w:rsidRPr="002649D1">
        <w:rPr>
          <w:b/>
          <w:bCs/>
          <w:szCs w:val="28"/>
          <w:lang w:eastAsia="uk-UA"/>
        </w:rPr>
        <w:t>ЖУРНАЛ</w:t>
      </w:r>
    </w:p>
    <w:p w:rsidR="002649D1" w:rsidRPr="002649D1" w:rsidRDefault="002649D1" w:rsidP="002649D1">
      <w:pPr>
        <w:jc w:val="center"/>
        <w:rPr>
          <w:b/>
          <w:bCs/>
          <w:szCs w:val="28"/>
          <w:u w:val="single"/>
          <w:lang w:eastAsia="uk-UA"/>
        </w:rPr>
      </w:pPr>
      <w:r w:rsidRPr="002649D1">
        <w:rPr>
          <w:b/>
          <w:bCs/>
          <w:szCs w:val="28"/>
          <w:lang w:eastAsia="uk-UA"/>
        </w:rPr>
        <w:t>обліку консультацій, наданих відвідувачам</w:t>
      </w:r>
    </w:p>
    <w:p w:rsidR="002649D1" w:rsidRPr="002649D1" w:rsidRDefault="002649D1" w:rsidP="002649D1">
      <w:pPr>
        <w:jc w:val="center"/>
        <w:rPr>
          <w:b/>
          <w:bCs/>
          <w:szCs w:val="28"/>
          <w:lang w:eastAsia="uk-UA"/>
        </w:rPr>
      </w:pPr>
      <w:r w:rsidRPr="002649D1">
        <w:rPr>
          <w:b/>
          <w:bCs/>
          <w:szCs w:val="28"/>
          <w:lang w:eastAsia="uk-UA"/>
        </w:rPr>
        <w:t xml:space="preserve">консультаційного пункту </w:t>
      </w:r>
      <w:r w:rsidR="00580CF2">
        <w:rPr>
          <w:b/>
          <w:bCs/>
          <w:szCs w:val="28"/>
          <w:lang w:eastAsia="uk-UA"/>
        </w:rPr>
        <w:t>у  20__</w:t>
      </w:r>
      <w:r w:rsidRPr="002649D1">
        <w:rPr>
          <w:b/>
          <w:bCs/>
          <w:szCs w:val="28"/>
          <w:lang w:eastAsia="uk-UA"/>
        </w:rPr>
        <w:t xml:space="preserve"> році</w:t>
      </w:r>
    </w:p>
    <w:p w:rsidR="002649D1" w:rsidRPr="002649D1" w:rsidRDefault="002649D1" w:rsidP="002649D1">
      <w:pPr>
        <w:jc w:val="center"/>
        <w:rPr>
          <w:b/>
          <w:bCs/>
          <w:u w:val="single"/>
          <w:lang w:eastAsia="uk-UA"/>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2268"/>
        <w:gridCol w:w="1701"/>
        <w:gridCol w:w="1701"/>
        <w:gridCol w:w="1994"/>
        <w:gridCol w:w="1559"/>
      </w:tblGrid>
      <w:tr w:rsidR="002649D1" w:rsidRPr="002649D1" w:rsidTr="00496D3D">
        <w:trPr>
          <w:trHeight w:val="1262"/>
        </w:trPr>
        <w:tc>
          <w:tcPr>
            <w:tcW w:w="558" w:type="dxa"/>
            <w:shd w:val="clear" w:color="auto" w:fill="FFFFFF"/>
          </w:tcPr>
          <w:p w:rsidR="002649D1" w:rsidRPr="002649D1" w:rsidRDefault="002649D1" w:rsidP="002649D1">
            <w:pPr>
              <w:jc w:val="center"/>
              <w:rPr>
                <w:sz w:val="24"/>
              </w:rPr>
            </w:pPr>
            <w:r w:rsidRPr="002649D1">
              <w:rPr>
                <w:sz w:val="24"/>
                <w:lang w:eastAsia="uk-UA"/>
              </w:rPr>
              <w:t>№ з/п</w:t>
            </w:r>
          </w:p>
        </w:tc>
        <w:tc>
          <w:tcPr>
            <w:tcW w:w="2268" w:type="dxa"/>
            <w:shd w:val="clear" w:color="auto" w:fill="FFFFFF"/>
          </w:tcPr>
          <w:p w:rsidR="002649D1" w:rsidRPr="002649D1" w:rsidRDefault="002649D1" w:rsidP="002649D1">
            <w:pPr>
              <w:jc w:val="center"/>
              <w:rPr>
                <w:sz w:val="24"/>
              </w:rPr>
            </w:pPr>
            <w:r w:rsidRPr="002649D1">
              <w:rPr>
                <w:sz w:val="24"/>
                <w:lang w:eastAsia="uk-UA"/>
              </w:rPr>
              <w:t>Прізвище, ім'я, по батькові працівника, який надавав консультацію</w:t>
            </w:r>
          </w:p>
        </w:tc>
        <w:tc>
          <w:tcPr>
            <w:tcW w:w="1701" w:type="dxa"/>
            <w:shd w:val="clear" w:color="auto" w:fill="FFFFFF"/>
          </w:tcPr>
          <w:p w:rsidR="002649D1" w:rsidRPr="002649D1" w:rsidRDefault="002649D1" w:rsidP="002649D1">
            <w:pPr>
              <w:ind w:left="84" w:right="177"/>
              <w:jc w:val="center"/>
              <w:rPr>
                <w:sz w:val="24"/>
              </w:rPr>
            </w:pPr>
            <w:r w:rsidRPr="002649D1">
              <w:rPr>
                <w:sz w:val="24"/>
                <w:lang w:eastAsia="uk-UA"/>
              </w:rPr>
              <w:t>Дата проведення консультації</w:t>
            </w:r>
          </w:p>
        </w:tc>
        <w:tc>
          <w:tcPr>
            <w:tcW w:w="1701" w:type="dxa"/>
            <w:shd w:val="clear" w:color="auto" w:fill="FFFFFF"/>
          </w:tcPr>
          <w:p w:rsidR="002649D1" w:rsidRPr="002649D1" w:rsidRDefault="002649D1" w:rsidP="002649D1">
            <w:pPr>
              <w:ind w:left="183" w:right="78"/>
              <w:jc w:val="center"/>
              <w:rPr>
                <w:sz w:val="24"/>
              </w:rPr>
            </w:pPr>
            <w:r w:rsidRPr="002649D1">
              <w:rPr>
                <w:sz w:val="24"/>
                <w:lang w:eastAsia="uk-UA"/>
              </w:rPr>
              <w:t>Кому надана консультація</w:t>
            </w:r>
          </w:p>
        </w:tc>
        <w:tc>
          <w:tcPr>
            <w:tcW w:w="1994" w:type="dxa"/>
            <w:shd w:val="clear" w:color="auto" w:fill="FFFFFF"/>
          </w:tcPr>
          <w:p w:rsidR="002649D1" w:rsidRPr="002649D1" w:rsidRDefault="002649D1" w:rsidP="002649D1">
            <w:pPr>
              <w:ind w:left="162" w:right="99"/>
              <w:jc w:val="center"/>
              <w:rPr>
                <w:sz w:val="24"/>
              </w:rPr>
            </w:pPr>
            <w:r w:rsidRPr="002649D1">
              <w:rPr>
                <w:sz w:val="24"/>
                <w:lang w:eastAsia="uk-UA"/>
              </w:rPr>
              <w:t>Тема консультації</w:t>
            </w:r>
          </w:p>
        </w:tc>
        <w:tc>
          <w:tcPr>
            <w:tcW w:w="1559" w:type="dxa"/>
            <w:shd w:val="clear" w:color="auto" w:fill="FFFFFF"/>
          </w:tcPr>
          <w:p w:rsidR="002649D1" w:rsidRPr="002649D1" w:rsidRDefault="002649D1" w:rsidP="002649D1">
            <w:pPr>
              <w:ind w:left="21" w:hanging="21"/>
              <w:jc w:val="center"/>
              <w:rPr>
                <w:sz w:val="24"/>
              </w:rPr>
            </w:pPr>
            <w:r w:rsidRPr="002649D1">
              <w:rPr>
                <w:sz w:val="24"/>
                <w:lang w:eastAsia="uk-UA"/>
              </w:rPr>
              <w:t>Підпис працівника, який надавав консультацію</w:t>
            </w:r>
          </w:p>
        </w:tc>
      </w:tr>
      <w:tr w:rsidR="002649D1" w:rsidRPr="002649D1" w:rsidTr="00496D3D">
        <w:trPr>
          <w:trHeight w:val="254"/>
        </w:trPr>
        <w:tc>
          <w:tcPr>
            <w:tcW w:w="558" w:type="dxa"/>
            <w:shd w:val="clear" w:color="auto" w:fill="FFFFFF"/>
          </w:tcPr>
          <w:p w:rsidR="002649D1" w:rsidRPr="002649D1" w:rsidRDefault="002649D1" w:rsidP="002649D1"/>
        </w:tc>
        <w:tc>
          <w:tcPr>
            <w:tcW w:w="2268" w:type="dxa"/>
            <w:shd w:val="clear" w:color="auto" w:fill="FFFFFF"/>
          </w:tcPr>
          <w:p w:rsidR="002649D1" w:rsidRPr="002649D1" w:rsidRDefault="002649D1" w:rsidP="002649D1"/>
        </w:tc>
        <w:tc>
          <w:tcPr>
            <w:tcW w:w="1701" w:type="dxa"/>
            <w:shd w:val="clear" w:color="auto" w:fill="FFFFFF"/>
          </w:tcPr>
          <w:p w:rsidR="002649D1" w:rsidRPr="002649D1" w:rsidRDefault="002649D1" w:rsidP="002649D1"/>
        </w:tc>
        <w:tc>
          <w:tcPr>
            <w:tcW w:w="1701" w:type="dxa"/>
            <w:shd w:val="clear" w:color="auto" w:fill="FFFFFF"/>
          </w:tcPr>
          <w:p w:rsidR="002649D1" w:rsidRPr="002649D1" w:rsidRDefault="002649D1" w:rsidP="002649D1"/>
        </w:tc>
        <w:tc>
          <w:tcPr>
            <w:tcW w:w="1994" w:type="dxa"/>
            <w:shd w:val="clear" w:color="auto" w:fill="FFFFFF"/>
          </w:tcPr>
          <w:p w:rsidR="002649D1" w:rsidRPr="002649D1" w:rsidRDefault="002649D1" w:rsidP="002649D1"/>
        </w:tc>
        <w:tc>
          <w:tcPr>
            <w:tcW w:w="1559" w:type="dxa"/>
            <w:shd w:val="clear" w:color="auto" w:fill="FFFFFF"/>
          </w:tcPr>
          <w:p w:rsidR="002649D1" w:rsidRPr="002649D1" w:rsidRDefault="002649D1" w:rsidP="002649D1"/>
        </w:tc>
      </w:tr>
      <w:tr w:rsidR="002649D1" w:rsidRPr="002649D1" w:rsidTr="00496D3D">
        <w:trPr>
          <w:trHeight w:val="264"/>
        </w:trPr>
        <w:tc>
          <w:tcPr>
            <w:tcW w:w="558" w:type="dxa"/>
            <w:shd w:val="clear" w:color="auto" w:fill="FFFFFF"/>
          </w:tcPr>
          <w:p w:rsidR="002649D1" w:rsidRPr="002649D1" w:rsidRDefault="002649D1" w:rsidP="002649D1"/>
        </w:tc>
        <w:tc>
          <w:tcPr>
            <w:tcW w:w="2268" w:type="dxa"/>
            <w:shd w:val="clear" w:color="auto" w:fill="FFFFFF"/>
          </w:tcPr>
          <w:p w:rsidR="002649D1" w:rsidRPr="002649D1" w:rsidRDefault="002649D1" w:rsidP="002649D1"/>
        </w:tc>
        <w:tc>
          <w:tcPr>
            <w:tcW w:w="1701" w:type="dxa"/>
            <w:shd w:val="clear" w:color="auto" w:fill="FFFFFF"/>
          </w:tcPr>
          <w:p w:rsidR="002649D1" w:rsidRPr="002649D1" w:rsidRDefault="002649D1" w:rsidP="002649D1"/>
        </w:tc>
        <w:tc>
          <w:tcPr>
            <w:tcW w:w="1701" w:type="dxa"/>
            <w:shd w:val="clear" w:color="auto" w:fill="FFFFFF"/>
          </w:tcPr>
          <w:p w:rsidR="002649D1" w:rsidRPr="002649D1" w:rsidRDefault="002649D1" w:rsidP="002649D1"/>
        </w:tc>
        <w:tc>
          <w:tcPr>
            <w:tcW w:w="1994" w:type="dxa"/>
            <w:shd w:val="clear" w:color="auto" w:fill="FFFFFF"/>
          </w:tcPr>
          <w:p w:rsidR="002649D1" w:rsidRPr="002649D1" w:rsidRDefault="002649D1" w:rsidP="002649D1"/>
        </w:tc>
        <w:tc>
          <w:tcPr>
            <w:tcW w:w="1559" w:type="dxa"/>
            <w:shd w:val="clear" w:color="auto" w:fill="FFFFFF"/>
          </w:tcPr>
          <w:p w:rsidR="002649D1" w:rsidRPr="002649D1" w:rsidRDefault="002649D1"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r w:rsidR="00AB586D" w:rsidRPr="002649D1" w:rsidTr="00496D3D">
        <w:trPr>
          <w:trHeight w:val="264"/>
        </w:trPr>
        <w:tc>
          <w:tcPr>
            <w:tcW w:w="558" w:type="dxa"/>
            <w:shd w:val="clear" w:color="auto" w:fill="FFFFFF"/>
          </w:tcPr>
          <w:p w:rsidR="00AB586D" w:rsidRPr="002649D1" w:rsidRDefault="00AB586D" w:rsidP="002649D1"/>
        </w:tc>
        <w:tc>
          <w:tcPr>
            <w:tcW w:w="2268"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701" w:type="dxa"/>
            <w:shd w:val="clear" w:color="auto" w:fill="FFFFFF"/>
          </w:tcPr>
          <w:p w:rsidR="00AB586D" w:rsidRPr="002649D1" w:rsidRDefault="00AB586D" w:rsidP="002649D1"/>
        </w:tc>
        <w:tc>
          <w:tcPr>
            <w:tcW w:w="1994" w:type="dxa"/>
            <w:shd w:val="clear" w:color="auto" w:fill="FFFFFF"/>
          </w:tcPr>
          <w:p w:rsidR="00AB586D" w:rsidRPr="002649D1" w:rsidRDefault="00AB586D" w:rsidP="002649D1"/>
        </w:tc>
        <w:tc>
          <w:tcPr>
            <w:tcW w:w="1559" w:type="dxa"/>
            <w:shd w:val="clear" w:color="auto" w:fill="FFFFFF"/>
          </w:tcPr>
          <w:p w:rsidR="00AB586D" w:rsidRPr="002649D1" w:rsidRDefault="00AB586D" w:rsidP="002649D1"/>
        </w:tc>
      </w:tr>
    </w:tbl>
    <w:p w:rsidR="002649D1" w:rsidRPr="002649D1" w:rsidRDefault="002649D1" w:rsidP="002649D1">
      <w:pPr>
        <w:jc w:val="center"/>
        <w:rPr>
          <w:b/>
          <w:bCs/>
        </w:rPr>
      </w:pPr>
    </w:p>
    <w:p w:rsidR="002649D1" w:rsidRPr="002649D1" w:rsidRDefault="002649D1" w:rsidP="002649D1">
      <w:pPr>
        <w:jc w:val="center"/>
        <w:rPr>
          <w:b/>
          <w:bCs/>
        </w:rPr>
      </w:pPr>
    </w:p>
    <w:p w:rsidR="002649D1" w:rsidRPr="00C701B3" w:rsidRDefault="002649D1" w:rsidP="002649D1">
      <w:pPr>
        <w:ind w:left="1300" w:hanging="1300"/>
        <w:jc w:val="both"/>
        <w:rPr>
          <w:b/>
          <w:bCs/>
          <w:sz w:val="24"/>
          <w:szCs w:val="28"/>
        </w:rPr>
      </w:pPr>
      <w:r w:rsidRPr="00C701B3">
        <w:rPr>
          <w:b/>
          <w:sz w:val="24"/>
          <w:szCs w:val="28"/>
          <w:lang w:eastAsia="uk-UA"/>
        </w:rPr>
        <w:t>Примітка</w:t>
      </w:r>
      <w:r w:rsidRPr="00C701B3">
        <w:rPr>
          <w:sz w:val="24"/>
          <w:szCs w:val="28"/>
          <w:lang w:eastAsia="uk-UA"/>
        </w:rPr>
        <w:t>:</w:t>
      </w:r>
      <w:r w:rsidRPr="002649D1">
        <w:rPr>
          <w:szCs w:val="28"/>
          <w:lang w:eastAsia="uk-UA"/>
        </w:rPr>
        <w:t xml:space="preserve"> 1. </w:t>
      </w:r>
      <w:r w:rsidRPr="00FB25B5">
        <w:rPr>
          <w:sz w:val="22"/>
          <w:szCs w:val="28"/>
          <w:lang w:eastAsia="uk-UA"/>
        </w:rPr>
        <w:t>Журнал обліку консультацій заводиться на початку календарного року та заповнюється особою, яка відповідає за роботу пункту.</w:t>
      </w:r>
    </w:p>
    <w:p w:rsidR="006A6EEC" w:rsidRPr="006A6EEC" w:rsidRDefault="006A6EEC" w:rsidP="006A6EEC">
      <w:pPr>
        <w:rPr>
          <w:lang w:eastAsia="uk-UA"/>
        </w:rPr>
      </w:pPr>
    </w:p>
    <w:p w:rsidR="006A6EEC" w:rsidRDefault="006A6EEC" w:rsidP="006A6EEC">
      <w:pPr>
        <w:rPr>
          <w:lang w:eastAsia="uk-UA"/>
        </w:rPr>
      </w:pPr>
    </w:p>
    <w:p w:rsidR="002649D1" w:rsidRDefault="006A6EEC" w:rsidP="006A6EEC">
      <w:pPr>
        <w:tabs>
          <w:tab w:val="left" w:pos="7175"/>
        </w:tabs>
        <w:rPr>
          <w:lang w:eastAsia="uk-UA"/>
        </w:rPr>
      </w:pPr>
      <w:r>
        <w:rPr>
          <w:lang w:eastAsia="uk-UA"/>
        </w:rPr>
        <w:tab/>
      </w:r>
    </w:p>
    <w:p w:rsidR="006A6EEC" w:rsidRDefault="006A6EEC" w:rsidP="006A6EEC">
      <w:pPr>
        <w:tabs>
          <w:tab w:val="left" w:pos="7175"/>
        </w:tabs>
        <w:rPr>
          <w:lang w:eastAsia="uk-UA"/>
        </w:rPr>
      </w:pPr>
    </w:p>
    <w:p w:rsidR="006A6EEC" w:rsidRDefault="006A6EEC" w:rsidP="006A6EEC">
      <w:pPr>
        <w:tabs>
          <w:tab w:val="left" w:pos="7175"/>
        </w:tabs>
        <w:rPr>
          <w:lang w:eastAsia="uk-UA"/>
        </w:rPr>
      </w:pPr>
    </w:p>
    <w:p w:rsidR="006A6EEC" w:rsidRDefault="006A6EEC" w:rsidP="006A6EEC">
      <w:pPr>
        <w:tabs>
          <w:tab w:val="left" w:pos="7175"/>
        </w:tabs>
        <w:rPr>
          <w:lang w:eastAsia="uk-UA"/>
        </w:rPr>
      </w:pPr>
    </w:p>
    <w:p w:rsidR="006A6EEC" w:rsidRDefault="006A6EEC" w:rsidP="006A6EEC">
      <w:pPr>
        <w:tabs>
          <w:tab w:val="left" w:pos="7175"/>
        </w:tabs>
        <w:rPr>
          <w:lang w:eastAsia="uk-UA"/>
        </w:rPr>
      </w:pPr>
    </w:p>
    <w:p w:rsidR="008C3AA6" w:rsidRDefault="00173D9F" w:rsidP="00173D9F">
      <w:pPr>
        <w:rPr>
          <w:b/>
          <w:lang w:eastAsia="uk-UA"/>
        </w:rPr>
        <w:sectPr w:rsidR="008C3AA6" w:rsidSect="00F743FA">
          <w:pgSz w:w="11906" w:h="16838"/>
          <w:pgMar w:top="1134" w:right="566" w:bottom="1134" w:left="1701" w:header="709" w:footer="709" w:gutter="0"/>
          <w:cols w:space="708"/>
          <w:docGrid w:linePitch="360"/>
        </w:sectPr>
      </w:pPr>
      <w:r>
        <w:rPr>
          <w:b/>
          <w:lang w:eastAsia="uk-UA"/>
        </w:rPr>
        <w:t xml:space="preserve">                                          </w:t>
      </w:r>
      <w:r w:rsidR="00DB3E43">
        <w:rPr>
          <w:b/>
          <w:lang w:eastAsia="uk-UA"/>
        </w:rPr>
        <w:t xml:space="preserve">         </w:t>
      </w:r>
    </w:p>
    <w:p w:rsidR="006A6EEC" w:rsidRPr="002F5842" w:rsidRDefault="00125CEF" w:rsidP="00173D9F">
      <w:pPr>
        <w:rPr>
          <w:b/>
          <w:sz w:val="24"/>
        </w:rPr>
      </w:pPr>
      <w:r>
        <w:rPr>
          <w:b/>
          <w:lang w:eastAsia="uk-UA"/>
        </w:rPr>
        <w:lastRenderedPageBreak/>
        <w:t xml:space="preserve">                                                                          </w:t>
      </w:r>
      <w:r w:rsidR="008C3AA6">
        <w:rPr>
          <w:b/>
          <w:lang w:eastAsia="uk-UA"/>
        </w:rPr>
        <w:t xml:space="preserve"> </w:t>
      </w:r>
      <w:r w:rsidR="00173D9F">
        <w:rPr>
          <w:b/>
          <w:lang w:eastAsia="uk-UA"/>
        </w:rPr>
        <w:t xml:space="preserve"> </w:t>
      </w:r>
      <w:r w:rsidR="008C3AA6">
        <w:rPr>
          <w:b/>
          <w:lang w:eastAsia="uk-UA"/>
        </w:rPr>
        <w:t xml:space="preserve">                                                                 </w:t>
      </w:r>
      <w:r w:rsidR="00E70FF5">
        <w:rPr>
          <w:b/>
          <w:lang w:eastAsia="uk-UA"/>
        </w:rPr>
        <w:t xml:space="preserve">   </w:t>
      </w:r>
      <w:r w:rsidR="007E7FA8">
        <w:rPr>
          <w:b/>
          <w:lang w:eastAsia="uk-UA"/>
        </w:rPr>
        <w:t xml:space="preserve">       </w:t>
      </w:r>
      <w:r w:rsidR="002F5842">
        <w:rPr>
          <w:b/>
          <w:lang w:eastAsia="uk-UA"/>
        </w:rPr>
        <w:t xml:space="preserve">          </w:t>
      </w:r>
      <w:r w:rsidR="006A6EEC" w:rsidRPr="002F5842">
        <w:rPr>
          <w:b/>
          <w:sz w:val="24"/>
          <w:lang w:eastAsia="uk-UA"/>
        </w:rPr>
        <w:t>Додаток 2</w:t>
      </w:r>
    </w:p>
    <w:p w:rsidR="008C3AA6" w:rsidRPr="002F5842" w:rsidRDefault="008C3AA6" w:rsidP="00173D9F">
      <w:pPr>
        <w:ind w:left="5245" w:right="40"/>
        <w:rPr>
          <w:sz w:val="24"/>
        </w:rPr>
      </w:pPr>
      <w:r w:rsidRPr="002F5842">
        <w:rPr>
          <w:sz w:val="24"/>
          <w:lang w:eastAsia="uk-UA"/>
        </w:rPr>
        <w:t xml:space="preserve">                                                                    </w:t>
      </w:r>
      <w:r w:rsidR="00AE4D78" w:rsidRPr="002F5842">
        <w:rPr>
          <w:sz w:val="24"/>
          <w:lang w:eastAsia="uk-UA"/>
        </w:rPr>
        <w:t xml:space="preserve">        </w:t>
      </w:r>
      <w:r w:rsidR="002F5842">
        <w:rPr>
          <w:sz w:val="24"/>
          <w:lang w:eastAsia="uk-UA"/>
        </w:rPr>
        <w:t xml:space="preserve">                         </w:t>
      </w:r>
      <w:r w:rsidRPr="002F5842">
        <w:rPr>
          <w:sz w:val="24"/>
          <w:lang w:eastAsia="uk-UA"/>
        </w:rPr>
        <w:t>д</w:t>
      </w:r>
      <w:r w:rsidR="006A6EEC" w:rsidRPr="002F5842">
        <w:rPr>
          <w:sz w:val="24"/>
          <w:lang w:eastAsia="uk-UA"/>
        </w:rPr>
        <w:t xml:space="preserve">о </w:t>
      </w:r>
      <w:r w:rsidR="00173D9F" w:rsidRPr="002F5842">
        <w:rPr>
          <w:sz w:val="24"/>
        </w:rPr>
        <w:t xml:space="preserve">положення про консультаційні </w:t>
      </w:r>
    </w:p>
    <w:p w:rsidR="006A6EEC" w:rsidRPr="002F5842" w:rsidRDefault="008C3AA6" w:rsidP="00173D9F">
      <w:pPr>
        <w:ind w:left="5245" w:right="40"/>
        <w:rPr>
          <w:sz w:val="24"/>
        </w:rPr>
      </w:pPr>
      <w:r w:rsidRPr="002F5842">
        <w:rPr>
          <w:sz w:val="24"/>
        </w:rPr>
        <w:t xml:space="preserve">                                                                    </w:t>
      </w:r>
      <w:r w:rsidR="00E70FF5" w:rsidRPr="002F5842">
        <w:rPr>
          <w:sz w:val="24"/>
        </w:rPr>
        <w:t xml:space="preserve"> </w:t>
      </w:r>
      <w:r w:rsidR="00AE4D78" w:rsidRPr="002F5842">
        <w:rPr>
          <w:sz w:val="24"/>
        </w:rPr>
        <w:t xml:space="preserve">       </w:t>
      </w:r>
      <w:r w:rsidR="002F5842">
        <w:rPr>
          <w:sz w:val="24"/>
        </w:rPr>
        <w:t xml:space="preserve">                         </w:t>
      </w:r>
      <w:r w:rsidR="006A6EEC" w:rsidRPr="002F5842">
        <w:rPr>
          <w:sz w:val="24"/>
        </w:rPr>
        <w:t xml:space="preserve">пункти з питань цивільного захисту </w:t>
      </w:r>
    </w:p>
    <w:p w:rsidR="00077C8E" w:rsidRPr="00E70FF5" w:rsidRDefault="00077C8E" w:rsidP="00E70FF5">
      <w:pPr>
        <w:widowControl w:val="0"/>
        <w:ind w:left="12600" w:hanging="6120"/>
        <w:jc w:val="center"/>
        <w:rPr>
          <w:sz w:val="22"/>
          <w:szCs w:val="20"/>
        </w:rPr>
      </w:pPr>
      <w:r>
        <w:rPr>
          <w:bCs/>
          <w:szCs w:val="20"/>
        </w:rPr>
        <w:t xml:space="preserve">               </w:t>
      </w:r>
      <w:r w:rsidR="00E70FF5">
        <w:rPr>
          <w:bCs/>
          <w:szCs w:val="20"/>
        </w:rPr>
        <w:t xml:space="preserve">                                   </w:t>
      </w:r>
    </w:p>
    <w:p w:rsidR="00077C8E" w:rsidRDefault="00077C8E" w:rsidP="00077C8E">
      <w:pPr>
        <w:ind w:hanging="120"/>
        <w:jc w:val="center"/>
        <w:rPr>
          <w:sz w:val="16"/>
          <w:szCs w:val="10"/>
        </w:rPr>
      </w:pPr>
    </w:p>
    <w:p w:rsidR="00AE4D78" w:rsidRPr="00077C8E" w:rsidRDefault="00AE4D78" w:rsidP="00077C8E">
      <w:pPr>
        <w:ind w:hanging="120"/>
        <w:jc w:val="center"/>
        <w:rPr>
          <w:sz w:val="16"/>
          <w:szCs w:val="10"/>
        </w:rPr>
      </w:pPr>
    </w:p>
    <w:p w:rsidR="00090F2C" w:rsidRPr="0025254D" w:rsidRDefault="00090F2C" w:rsidP="00C15BB1">
      <w:pPr>
        <w:rPr>
          <w:sz w:val="10"/>
          <w:szCs w:val="10"/>
        </w:rPr>
      </w:pPr>
    </w:p>
    <w:p w:rsidR="00090F2C" w:rsidRPr="00B5545C" w:rsidRDefault="00FD348F" w:rsidP="00FD348F">
      <w:pPr>
        <w:widowControl w:val="0"/>
        <w:rPr>
          <w:b/>
          <w:bCs/>
          <w:szCs w:val="20"/>
        </w:rPr>
      </w:pPr>
      <w:r>
        <w:rPr>
          <w:b/>
          <w:bCs/>
        </w:rPr>
        <w:t xml:space="preserve">                                                                                                         </w:t>
      </w:r>
      <w:r w:rsidRPr="00167014">
        <w:rPr>
          <w:b/>
          <w:bCs/>
          <w:sz w:val="32"/>
        </w:rPr>
        <w:t>В</w:t>
      </w:r>
      <w:r w:rsidR="006D7A67">
        <w:rPr>
          <w:b/>
          <w:bCs/>
          <w:sz w:val="32"/>
        </w:rPr>
        <w:t>ІДОМІСТЬ</w:t>
      </w:r>
    </w:p>
    <w:p w:rsidR="00090F2C" w:rsidRDefault="00090F2C" w:rsidP="00090F2C">
      <w:pPr>
        <w:jc w:val="center"/>
        <w:rPr>
          <w:b/>
          <w:bCs/>
          <w:sz w:val="20"/>
          <w:szCs w:val="20"/>
        </w:rPr>
      </w:pPr>
      <w:r w:rsidRPr="00B5545C">
        <w:rPr>
          <w:b/>
          <w:bCs/>
          <w:szCs w:val="20"/>
        </w:rPr>
        <w:t>про стан навчальної матеріально-технічної бази з</w:t>
      </w:r>
      <w:r w:rsidR="00476CF8">
        <w:rPr>
          <w:b/>
          <w:bCs/>
          <w:szCs w:val="20"/>
        </w:rPr>
        <w:t xml:space="preserve"> цивільного захисту станом  на «___»</w:t>
      </w:r>
      <w:r w:rsidRPr="00B5545C">
        <w:rPr>
          <w:b/>
          <w:bCs/>
          <w:szCs w:val="20"/>
        </w:rPr>
        <w:t xml:space="preserve"> ____________ 20___році</w:t>
      </w:r>
    </w:p>
    <w:p w:rsidR="00090F2C" w:rsidRPr="0025254D" w:rsidRDefault="00090F2C" w:rsidP="00090F2C">
      <w:pPr>
        <w:ind w:left="2880" w:hanging="2313"/>
        <w:jc w:val="center"/>
        <w:rPr>
          <w:b/>
          <w:sz w:val="20"/>
          <w:szCs w:val="20"/>
        </w:rPr>
      </w:pPr>
      <w:r w:rsidRPr="0025254D">
        <w:rPr>
          <w:b/>
          <w:sz w:val="20"/>
          <w:szCs w:val="20"/>
        </w:rPr>
        <w:t xml:space="preserve">____________________________________________________________________ </w:t>
      </w:r>
    </w:p>
    <w:p w:rsidR="00090F2C" w:rsidRPr="00FB25B5" w:rsidRDefault="00090F2C" w:rsidP="00090F2C">
      <w:pPr>
        <w:ind w:left="2880" w:hanging="2313"/>
        <w:jc w:val="center"/>
        <w:rPr>
          <w:b/>
          <w:bCs/>
          <w:i/>
          <w:sz w:val="22"/>
          <w:szCs w:val="20"/>
        </w:rPr>
      </w:pPr>
      <w:r w:rsidRPr="00FB25B5">
        <w:rPr>
          <w:i/>
          <w:sz w:val="18"/>
          <w:szCs w:val="16"/>
        </w:rPr>
        <w:t>(область, район, місто)</w:t>
      </w:r>
    </w:p>
    <w:p w:rsidR="00090F2C" w:rsidRDefault="00090F2C" w:rsidP="00090F2C">
      <w:pPr>
        <w:jc w:val="center"/>
        <w:rPr>
          <w:bCs/>
          <w:sz w:val="10"/>
          <w:szCs w:val="10"/>
        </w:rPr>
      </w:pPr>
    </w:p>
    <w:p w:rsidR="00C15BB1" w:rsidRDefault="00C15BB1" w:rsidP="00090F2C">
      <w:pPr>
        <w:jc w:val="center"/>
        <w:rPr>
          <w:bCs/>
          <w:sz w:val="10"/>
          <w:szCs w:val="10"/>
        </w:rPr>
      </w:pPr>
    </w:p>
    <w:p w:rsidR="00C15BB1" w:rsidRDefault="00C15BB1" w:rsidP="00090F2C">
      <w:pPr>
        <w:jc w:val="center"/>
        <w:rPr>
          <w:bCs/>
          <w:sz w:val="10"/>
          <w:szCs w:val="10"/>
        </w:rPr>
      </w:pPr>
    </w:p>
    <w:p w:rsidR="00C15BB1" w:rsidRDefault="00C15BB1" w:rsidP="00090F2C">
      <w:pPr>
        <w:jc w:val="center"/>
        <w:rPr>
          <w:bCs/>
          <w:sz w:val="10"/>
          <w:szCs w:val="10"/>
        </w:rPr>
      </w:pPr>
    </w:p>
    <w:tbl>
      <w:tblPr>
        <w:tblStyle w:val="af1"/>
        <w:tblW w:w="5175" w:type="pct"/>
        <w:tblInd w:w="-176" w:type="dxa"/>
        <w:tblLayout w:type="fixed"/>
        <w:tblLook w:val="04A0" w:firstRow="1" w:lastRow="0" w:firstColumn="1" w:lastColumn="0" w:noHBand="0" w:noVBand="1"/>
      </w:tblPr>
      <w:tblGrid>
        <w:gridCol w:w="539"/>
        <w:gridCol w:w="2752"/>
        <w:gridCol w:w="3259"/>
        <w:gridCol w:w="1841"/>
        <w:gridCol w:w="2549"/>
        <w:gridCol w:w="2276"/>
        <w:gridCol w:w="2439"/>
      </w:tblGrid>
      <w:tr w:rsidR="003C2871" w:rsidRPr="002864D8" w:rsidTr="004618C1">
        <w:tc>
          <w:tcPr>
            <w:tcW w:w="172" w:type="pct"/>
          </w:tcPr>
          <w:p w:rsidR="00C15BB1" w:rsidRPr="00C15BB1" w:rsidRDefault="00C15BB1" w:rsidP="00DC7F7A">
            <w:pPr>
              <w:jc w:val="center"/>
              <w:rPr>
                <w:b/>
                <w:sz w:val="22"/>
                <w:lang w:val="uk-UA"/>
              </w:rPr>
            </w:pPr>
            <w:r w:rsidRPr="00C15BB1">
              <w:rPr>
                <w:b/>
                <w:sz w:val="22"/>
                <w:lang w:val="uk-UA"/>
              </w:rPr>
              <w:t>№ з/п</w:t>
            </w:r>
          </w:p>
        </w:tc>
        <w:tc>
          <w:tcPr>
            <w:tcW w:w="879" w:type="pct"/>
            <w:vAlign w:val="center"/>
          </w:tcPr>
          <w:p w:rsidR="00C15BB1" w:rsidRPr="00C15BB1" w:rsidRDefault="00C15BB1" w:rsidP="00DC7F7A">
            <w:pPr>
              <w:jc w:val="center"/>
              <w:rPr>
                <w:b/>
                <w:sz w:val="22"/>
                <w:lang w:val="uk-UA"/>
              </w:rPr>
            </w:pPr>
            <w:r w:rsidRPr="00C15BB1">
              <w:rPr>
                <w:b/>
                <w:sz w:val="22"/>
                <w:lang w:val="uk-UA"/>
              </w:rPr>
              <w:t>Місце розташування консультаційного пункту</w:t>
            </w:r>
          </w:p>
          <w:p w:rsidR="00C15BB1" w:rsidRPr="00C15BB1" w:rsidRDefault="00C15BB1" w:rsidP="00DC7F7A">
            <w:pPr>
              <w:jc w:val="center"/>
              <w:rPr>
                <w:sz w:val="22"/>
                <w:lang w:val="uk-UA"/>
              </w:rPr>
            </w:pPr>
            <w:r w:rsidRPr="00C15BB1">
              <w:rPr>
                <w:sz w:val="22"/>
                <w:lang w:val="uk-UA"/>
              </w:rPr>
              <w:t>(</w:t>
            </w:r>
            <w:r w:rsidRPr="00C15BB1">
              <w:rPr>
                <w:i/>
                <w:sz w:val="22"/>
                <w:lang w:val="uk-UA"/>
              </w:rPr>
              <w:t>повна назва установи, організації, підприємства; номер кабінету)</w:t>
            </w:r>
          </w:p>
        </w:tc>
        <w:tc>
          <w:tcPr>
            <w:tcW w:w="1041" w:type="pct"/>
            <w:vAlign w:val="center"/>
          </w:tcPr>
          <w:p w:rsidR="00C15BB1" w:rsidRPr="00C15BB1" w:rsidRDefault="00C15BB1" w:rsidP="00DC7F7A">
            <w:pPr>
              <w:jc w:val="center"/>
              <w:rPr>
                <w:b/>
                <w:sz w:val="22"/>
                <w:lang w:val="uk-UA"/>
              </w:rPr>
            </w:pPr>
            <w:r w:rsidRPr="00C15BB1">
              <w:rPr>
                <w:b/>
                <w:sz w:val="22"/>
                <w:lang w:val="uk-UA"/>
              </w:rPr>
              <w:t>Адреса</w:t>
            </w:r>
          </w:p>
        </w:tc>
        <w:tc>
          <w:tcPr>
            <w:tcW w:w="588" w:type="pct"/>
            <w:vAlign w:val="center"/>
          </w:tcPr>
          <w:p w:rsidR="00C15BB1" w:rsidRPr="00C15BB1" w:rsidRDefault="00C15BB1" w:rsidP="00DC7F7A">
            <w:pPr>
              <w:jc w:val="center"/>
              <w:rPr>
                <w:b/>
                <w:sz w:val="22"/>
                <w:lang w:val="uk-UA"/>
              </w:rPr>
            </w:pPr>
            <w:r w:rsidRPr="00C15BB1">
              <w:rPr>
                <w:b/>
                <w:sz w:val="22"/>
                <w:lang w:val="uk-UA"/>
              </w:rPr>
              <w:t>Розпорядчий документ, яким створено пункт</w:t>
            </w:r>
          </w:p>
          <w:p w:rsidR="00C15BB1" w:rsidRPr="00C15BB1" w:rsidRDefault="00C15BB1" w:rsidP="00DC7F7A">
            <w:pPr>
              <w:jc w:val="center"/>
              <w:rPr>
                <w:i/>
                <w:sz w:val="22"/>
                <w:lang w:val="uk-UA"/>
              </w:rPr>
            </w:pPr>
            <w:r w:rsidRPr="00C15BB1">
              <w:rPr>
                <w:i/>
                <w:sz w:val="22"/>
                <w:lang w:val="uk-UA"/>
              </w:rPr>
              <w:t>(назва документа, дата, номер)</w:t>
            </w:r>
          </w:p>
        </w:tc>
        <w:tc>
          <w:tcPr>
            <w:tcW w:w="814" w:type="pct"/>
            <w:vAlign w:val="center"/>
          </w:tcPr>
          <w:p w:rsidR="00C15BB1" w:rsidRPr="00C15BB1" w:rsidRDefault="00C15BB1" w:rsidP="00DC7F7A">
            <w:pPr>
              <w:jc w:val="center"/>
              <w:rPr>
                <w:b/>
                <w:sz w:val="22"/>
                <w:lang w:val="uk-UA"/>
              </w:rPr>
            </w:pPr>
            <w:r w:rsidRPr="00C15BB1">
              <w:rPr>
                <w:b/>
                <w:sz w:val="22"/>
                <w:lang w:val="uk-UA"/>
              </w:rPr>
              <w:t>ПІБ особи,</w:t>
            </w:r>
          </w:p>
          <w:p w:rsidR="00C15BB1" w:rsidRPr="00C15BB1" w:rsidRDefault="00C15BB1" w:rsidP="00DC7F7A">
            <w:pPr>
              <w:jc w:val="center"/>
              <w:rPr>
                <w:b/>
                <w:sz w:val="22"/>
                <w:lang w:val="uk-UA"/>
              </w:rPr>
            </w:pPr>
            <w:r w:rsidRPr="00C15BB1">
              <w:rPr>
                <w:b/>
                <w:sz w:val="22"/>
                <w:lang w:val="uk-UA"/>
              </w:rPr>
              <w:t>відповідальної за роботу</w:t>
            </w:r>
          </w:p>
          <w:p w:rsidR="00C15BB1" w:rsidRPr="00C15BB1" w:rsidRDefault="00C15BB1" w:rsidP="00DC7F7A">
            <w:pPr>
              <w:jc w:val="center"/>
              <w:rPr>
                <w:b/>
                <w:sz w:val="22"/>
                <w:lang w:val="uk-UA"/>
              </w:rPr>
            </w:pPr>
            <w:r w:rsidRPr="00C15BB1">
              <w:rPr>
                <w:b/>
                <w:sz w:val="22"/>
                <w:lang w:val="uk-UA"/>
              </w:rPr>
              <w:t>КП з питань ЦЗ</w:t>
            </w:r>
          </w:p>
        </w:tc>
        <w:tc>
          <w:tcPr>
            <w:tcW w:w="727" w:type="pct"/>
            <w:vAlign w:val="center"/>
          </w:tcPr>
          <w:p w:rsidR="00C15BB1" w:rsidRPr="00C15BB1" w:rsidRDefault="00C15BB1" w:rsidP="00DC7F7A">
            <w:pPr>
              <w:jc w:val="center"/>
              <w:rPr>
                <w:b/>
                <w:sz w:val="22"/>
                <w:lang w:val="uk-UA"/>
              </w:rPr>
            </w:pPr>
            <w:r w:rsidRPr="00C15BB1">
              <w:rPr>
                <w:b/>
                <w:sz w:val="22"/>
                <w:lang w:val="uk-UA"/>
              </w:rPr>
              <w:t>Контактний телефон, адреса електронної пошти</w:t>
            </w:r>
          </w:p>
        </w:tc>
        <w:tc>
          <w:tcPr>
            <w:tcW w:w="779" w:type="pct"/>
          </w:tcPr>
          <w:p w:rsidR="00C15BB1" w:rsidRPr="00C15BB1" w:rsidRDefault="00C15BB1" w:rsidP="00DC7F7A">
            <w:pPr>
              <w:jc w:val="center"/>
              <w:rPr>
                <w:b/>
                <w:sz w:val="22"/>
                <w:lang w:val="uk-UA"/>
              </w:rPr>
            </w:pPr>
          </w:p>
          <w:p w:rsidR="00C15BB1" w:rsidRPr="00C15BB1" w:rsidRDefault="00C15BB1" w:rsidP="00DC7F7A">
            <w:pPr>
              <w:rPr>
                <w:sz w:val="22"/>
                <w:lang w:val="uk-UA"/>
              </w:rPr>
            </w:pPr>
          </w:p>
          <w:p w:rsidR="00C15BB1" w:rsidRPr="00C15BB1" w:rsidRDefault="00C15BB1" w:rsidP="00DC7F7A">
            <w:pPr>
              <w:jc w:val="center"/>
              <w:rPr>
                <w:b/>
                <w:sz w:val="22"/>
                <w:lang w:val="uk-UA"/>
              </w:rPr>
            </w:pPr>
            <w:r w:rsidRPr="00C15BB1">
              <w:rPr>
                <w:b/>
                <w:sz w:val="22"/>
                <w:lang w:val="uk-UA"/>
              </w:rPr>
              <w:t>Інформаційно-довідковий куточок</w:t>
            </w:r>
          </w:p>
        </w:tc>
      </w:tr>
      <w:tr w:rsidR="003C2871" w:rsidRPr="002864D8" w:rsidTr="004618C1">
        <w:tc>
          <w:tcPr>
            <w:tcW w:w="172" w:type="pct"/>
          </w:tcPr>
          <w:p w:rsidR="00C15BB1" w:rsidRPr="002864D8" w:rsidRDefault="00C15BB1" w:rsidP="00DC7F7A">
            <w:pPr>
              <w:jc w:val="center"/>
              <w:rPr>
                <w:lang w:val="uk-UA"/>
              </w:rPr>
            </w:pPr>
          </w:p>
        </w:tc>
        <w:tc>
          <w:tcPr>
            <w:tcW w:w="879" w:type="pct"/>
          </w:tcPr>
          <w:p w:rsidR="00C15BB1" w:rsidRPr="003D5930" w:rsidRDefault="00C15BB1" w:rsidP="00DC7F7A">
            <w:pPr>
              <w:jc w:val="center"/>
              <w:rPr>
                <w:sz w:val="24"/>
                <w:lang w:val="uk-UA"/>
              </w:rPr>
            </w:pPr>
            <w:r w:rsidRPr="003D5930">
              <w:rPr>
                <w:sz w:val="24"/>
                <w:lang w:val="uk-UA"/>
              </w:rPr>
              <w:t>2</w:t>
            </w:r>
          </w:p>
        </w:tc>
        <w:tc>
          <w:tcPr>
            <w:tcW w:w="1041" w:type="pct"/>
          </w:tcPr>
          <w:p w:rsidR="00C15BB1" w:rsidRPr="003D5930" w:rsidRDefault="00C15BB1" w:rsidP="00DC7F7A">
            <w:pPr>
              <w:jc w:val="center"/>
              <w:rPr>
                <w:sz w:val="24"/>
                <w:lang w:val="uk-UA"/>
              </w:rPr>
            </w:pPr>
            <w:r w:rsidRPr="003D5930">
              <w:rPr>
                <w:sz w:val="24"/>
                <w:lang w:val="uk-UA"/>
              </w:rPr>
              <w:t>3</w:t>
            </w:r>
          </w:p>
        </w:tc>
        <w:tc>
          <w:tcPr>
            <w:tcW w:w="588" w:type="pct"/>
          </w:tcPr>
          <w:p w:rsidR="00C15BB1" w:rsidRPr="003D5930" w:rsidRDefault="00C15BB1" w:rsidP="00DC7F7A">
            <w:pPr>
              <w:jc w:val="center"/>
              <w:rPr>
                <w:sz w:val="24"/>
                <w:lang w:val="uk-UA"/>
              </w:rPr>
            </w:pPr>
            <w:r w:rsidRPr="003D5930">
              <w:rPr>
                <w:sz w:val="24"/>
                <w:lang w:val="uk-UA"/>
              </w:rPr>
              <w:t>4</w:t>
            </w:r>
          </w:p>
        </w:tc>
        <w:tc>
          <w:tcPr>
            <w:tcW w:w="814" w:type="pct"/>
          </w:tcPr>
          <w:p w:rsidR="00C15BB1" w:rsidRPr="003D5930" w:rsidRDefault="00C15BB1" w:rsidP="00DC7F7A">
            <w:pPr>
              <w:jc w:val="center"/>
              <w:rPr>
                <w:sz w:val="24"/>
                <w:lang w:val="uk-UA"/>
              </w:rPr>
            </w:pPr>
          </w:p>
        </w:tc>
        <w:tc>
          <w:tcPr>
            <w:tcW w:w="727" w:type="pct"/>
          </w:tcPr>
          <w:p w:rsidR="00C15BB1" w:rsidRPr="003D5930" w:rsidRDefault="00C15BB1" w:rsidP="00DC7F7A">
            <w:pPr>
              <w:jc w:val="center"/>
              <w:rPr>
                <w:sz w:val="24"/>
                <w:lang w:val="uk-UA"/>
              </w:rPr>
            </w:pPr>
            <w:r w:rsidRPr="003D5930">
              <w:rPr>
                <w:sz w:val="24"/>
                <w:lang w:val="uk-UA"/>
              </w:rPr>
              <w:t>5</w:t>
            </w:r>
          </w:p>
        </w:tc>
        <w:tc>
          <w:tcPr>
            <w:tcW w:w="779" w:type="pct"/>
          </w:tcPr>
          <w:p w:rsidR="00C15BB1" w:rsidRPr="003D5930" w:rsidRDefault="00C15BB1" w:rsidP="00DC7F7A">
            <w:pPr>
              <w:jc w:val="center"/>
              <w:rPr>
                <w:sz w:val="24"/>
                <w:lang w:val="uk-UA"/>
              </w:rPr>
            </w:pPr>
          </w:p>
        </w:tc>
      </w:tr>
      <w:tr w:rsidR="00C15BB1" w:rsidRPr="002864D8" w:rsidTr="003C2871">
        <w:trPr>
          <w:trHeight w:val="268"/>
        </w:trPr>
        <w:tc>
          <w:tcPr>
            <w:tcW w:w="4221" w:type="pct"/>
            <w:gridSpan w:val="6"/>
          </w:tcPr>
          <w:p w:rsidR="00C15BB1" w:rsidRPr="00C15BB1" w:rsidRDefault="00C15BB1" w:rsidP="00DC7F7A">
            <w:pPr>
              <w:rPr>
                <w:b/>
                <w:sz w:val="20"/>
                <w:lang w:val="uk-UA"/>
              </w:rPr>
            </w:pPr>
          </w:p>
        </w:tc>
        <w:tc>
          <w:tcPr>
            <w:tcW w:w="779" w:type="pct"/>
          </w:tcPr>
          <w:p w:rsidR="00C15BB1" w:rsidRPr="002864D8" w:rsidRDefault="00C15BB1" w:rsidP="00DC7F7A">
            <w:pPr>
              <w:rPr>
                <w:b/>
                <w:color w:val="FF0000"/>
                <w:lang w:val="uk-UA"/>
              </w:rPr>
            </w:pPr>
          </w:p>
        </w:tc>
      </w:tr>
      <w:tr w:rsidR="00C15BB1" w:rsidRPr="002864D8" w:rsidTr="003C2871">
        <w:trPr>
          <w:trHeight w:val="346"/>
        </w:trPr>
        <w:tc>
          <w:tcPr>
            <w:tcW w:w="172" w:type="pct"/>
          </w:tcPr>
          <w:p w:rsidR="00C15BB1" w:rsidRPr="002864D8" w:rsidRDefault="00C15BB1" w:rsidP="00DC7F7A">
            <w:pPr>
              <w:jc w:val="center"/>
              <w:rPr>
                <w:b/>
                <w:color w:val="FF0000"/>
                <w:lang w:val="uk-UA"/>
              </w:rPr>
            </w:pPr>
          </w:p>
        </w:tc>
        <w:tc>
          <w:tcPr>
            <w:tcW w:w="4049" w:type="pct"/>
            <w:gridSpan w:val="5"/>
          </w:tcPr>
          <w:p w:rsidR="00C15BB1" w:rsidRPr="00F32969" w:rsidRDefault="00C15BB1" w:rsidP="00DC7F7A">
            <w:pPr>
              <w:jc w:val="center"/>
              <w:rPr>
                <w:b/>
                <w:color w:val="FF0000"/>
                <w:lang w:val="uk-UA"/>
              </w:rPr>
            </w:pPr>
            <w:r w:rsidRPr="00F32969">
              <w:rPr>
                <w:b/>
                <w:lang w:val="uk-UA"/>
              </w:rPr>
              <w:t xml:space="preserve">                                                    Вінницька міська територіальна громада</w:t>
            </w:r>
          </w:p>
        </w:tc>
        <w:tc>
          <w:tcPr>
            <w:tcW w:w="779" w:type="pct"/>
          </w:tcPr>
          <w:p w:rsidR="00C15BB1" w:rsidRPr="002864D8" w:rsidRDefault="00C15BB1" w:rsidP="00DC7F7A">
            <w:pPr>
              <w:rPr>
                <w:b/>
                <w:color w:val="FF0000"/>
                <w:lang w:val="uk-UA"/>
              </w:rPr>
            </w:pPr>
          </w:p>
        </w:tc>
      </w:tr>
      <w:tr w:rsidR="00F32969" w:rsidRPr="002864D8" w:rsidTr="004618C1">
        <w:trPr>
          <w:trHeight w:val="221"/>
        </w:trPr>
        <w:tc>
          <w:tcPr>
            <w:tcW w:w="172" w:type="pct"/>
            <w:vAlign w:val="center"/>
          </w:tcPr>
          <w:p w:rsidR="00C15BB1" w:rsidRPr="002864D8" w:rsidRDefault="00BA58B7" w:rsidP="004618C1">
            <w:pPr>
              <w:jc w:val="center"/>
              <w:rPr>
                <w:lang w:val="uk-UA"/>
              </w:rPr>
            </w:pPr>
            <w:r>
              <w:rPr>
                <w:lang w:val="uk-UA"/>
              </w:rPr>
              <w:t>1</w:t>
            </w:r>
          </w:p>
        </w:tc>
        <w:tc>
          <w:tcPr>
            <w:tcW w:w="879" w:type="pct"/>
            <w:tcBorders>
              <w:top w:val="single" w:sz="4" w:space="0" w:color="auto"/>
              <w:left w:val="nil"/>
              <w:bottom w:val="single" w:sz="4" w:space="0" w:color="auto"/>
              <w:right w:val="single" w:sz="4" w:space="0" w:color="auto"/>
            </w:tcBorders>
            <w:vAlign w:val="center"/>
          </w:tcPr>
          <w:p w:rsidR="00C15BB1" w:rsidRPr="00A025FD" w:rsidRDefault="00C15BB1" w:rsidP="00DC7F7A">
            <w:pPr>
              <w:spacing w:line="216" w:lineRule="auto"/>
              <w:jc w:val="center"/>
              <w:rPr>
                <w:bCs/>
                <w:sz w:val="24"/>
                <w:szCs w:val="18"/>
              </w:rPr>
            </w:pPr>
            <w:r w:rsidRPr="00A025FD">
              <w:rPr>
                <w:sz w:val="24"/>
                <w:szCs w:val="28"/>
              </w:rPr>
              <w:t>Центри обслуговування громадян Вінницько-хутірського старостинського округу</w:t>
            </w:r>
          </w:p>
        </w:tc>
        <w:tc>
          <w:tcPr>
            <w:tcW w:w="1041" w:type="pct"/>
          </w:tcPr>
          <w:p w:rsidR="00C15BB1" w:rsidRPr="00F32969" w:rsidRDefault="00C15BB1" w:rsidP="00DC7F7A">
            <w:pPr>
              <w:rPr>
                <w:lang w:val="uk-UA"/>
              </w:rPr>
            </w:pPr>
          </w:p>
        </w:tc>
        <w:tc>
          <w:tcPr>
            <w:tcW w:w="588" w:type="pct"/>
            <w:shd w:val="clear" w:color="auto" w:fill="auto"/>
          </w:tcPr>
          <w:p w:rsidR="00C15BB1" w:rsidRPr="00F32969" w:rsidRDefault="00C15BB1" w:rsidP="00DC7F7A">
            <w:pPr>
              <w:rPr>
                <w:lang w:val="uk-UA"/>
              </w:rPr>
            </w:pPr>
          </w:p>
        </w:tc>
        <w:tc>
          <w:tcPr>
            <w:tcW w:w="814" w:type="pct"/>
          </w:tcPr>
          <w:p w:rsidR="00C15BB1" w:rsidRPr="00F32969" w:rsidRDefault="00C15BB1" w:rsidP="00DC7F7A">
            <w:pPr>
              <w:rPr>
                <w:lang w:val="uk-UA"/>
              </w:rPr>
            </w:pPr>
          </w:p>
        </w:tc>
        <w:tc>
          <w:tcPr>
            <w:tcW w:w="727" w:type="pct"/>
          </w:tcPr>
          <w:p w:rsidR="00C15BB1" w:rsidRPr="00F32969" w:rsidRDefault="00C15BB1" w:rsidP="00DC7F7A">
            <w:pPr>
              <w:rPr>
                <w:lang w:val="uk-UA"/>
              </w:rPr>
            </w:pPr>
          </w:p>
        </w:tc>
        <w:tc>
          <w:tcPr>
            <w:tcW w:w="779" w:type="pct"/>
          </w:tcPr>
          <w:p w:rsidR="00C15BB1" w:rsidRPr="002864D8" w:rsidRDefault="00C15BB1" w:rsidP="00DC7F7A">
            <w:pPr>
              <w:rPr>
                <w:lang w:val="uk-UA"/>
              </w:rPr>
            </w:pPr>
          </w:p>
        </w:tc>
      </w:tr>
      <w:tr w:rsidR="00F32969" w:rsidRPr="002864D8" w:rsidTr="004618C1">
        <w:trPr>
          <w:trHeight w:val="221"/>
        </w:trPr>
        <w:tc>
          <w:tcPr>
            <w:tcW w:w="172" w:type="pct"/>
            <w:vAlign w:val="center"/>
          </w:tcPr>
          <w:p w:rsidR="00C15BB1" w:rsidRPr="002864D8" w:rsidRDefault="00BA58B7" w:rsidP="004618C1">
            <w:pPr>
              <w:jc w:val="center"/>
              <w:rPr>
                <w:lang w:val="uk-UA"/>
              </w:rPr>
            </w:pPr>
            <w:r>
              <w:rPr>
                <w:lang w:val="uk-UA"/>
              </w:rPr>
              <w:t>2</w:t>
            </w:r>
          </w:p>
        </w:tc>
        <w:tc>
          <w:tcPr>
            <w:tcW w:w="879" w:type="pct"/>
            <w:tcBorders>
              <w:top w:val="single" w:sz="4" w:space="0" w:color="auto"/>
              <w:left w:val="nil"/>
              <w:bottom w:val="single" w:sz="4" w:space="0" w:color="auto"/>
              <w:right w:val="single" w:sz="4" w:space="0" w:color="auto"/>
            </w:tcBorders>
            <w:vAlign w:val="center"/>
          </w:tcPr>
          <w:p w:rsidR="00C15BB1" w:rsidRPr="00A025FD" w:rsidRDefault="00C15BB1" w:rsidP="00DC7F7A">
            <w:pPr>
              <w:spacing w:line="216" w:lineRule="auto"/>
              <w:jc w:val="center"/>
              <w:rPr>
                <w:bCs/>
                <w:sz w:val="24"/>
                <w:szCs w:val="18"/>
              </w:rPr>
            </w:pPr>
            <w:r w:rsidRPr="00A025FD">
              <w:rPr>
                <w:sz w:val="24"/>
                <w:szCs w:val="28"/>
              </w:rPr>
              <w:t>Центри обслуговування громадян Стадницького старостинського округу</w:t>
            </w:r>
          </w:p>
        </w:tc>
        <w:tc>
          <w:tcPr>
            <w:tcW w:w="1041" w:type="pct"/>
            <w:tcBorders>
              <w:bottom w:val="single" w:sz="4" w:space="0" w:color="auto"/>
            </w:tcBorders>
          </w:tcPr>
          <w:p w:rsidR="00C15BB1" w:rsidRPr="00F32969" w:rsidRDefault="00C15BB1" w:rsidP="00DC7F7A">
            <w:pPr>
              <w:rPr>
                <w:lang w:val="uk-UA"/>
              </w:rPr>
            </w:pPr>
          </w:p>
        </w:tc>
        <w:tc>
          <w:tcPr>
            <w:tcW w:w="588" w:type="pct"/>
            <w:shd w:val="clear" w:color="auto" w:fill="auto"/>
          </w:tcPr>
          <w:p w:rsidR="00C15BB1" w:rsidRPr="00F32969" w:rsidRDefault="00C15BB1" w:rsidP="00DC7F7A">
            <w:pPr>
              <w:rPr>
                <w:lang w:val="uk-UA"/>
              </w:rPr>
            </w:pPr>
          </w:p>
        </w:tc>
        <w:tc>
          <w:tcPr>
            <w:tcW w:w="814" w:type="pct"/>
          </w:tcPr>
          <w:p w:rsidR="00C15BB1" w:rsidRPr="00F32969" w:rsidRDefault="00C15BB1" w:rsidP="00DC7F7A">
            <w:pPr>
              <w:rPr>
                <w:lang w:val="uk-UA"/>
              </w:rPr>
            </w:pPr>
          </w:p>
        </w:tc>
        <w:tc>
          <w:tcPr>
            <w:tcW w:w="727" w:type="pct"/>
          </w:tcPr>
          <w:p w:rsidR="00C15BB1" w:rsidRPr="00F32969" w:rsidRDefault="00C15BB1" w:rsidP="00DC7F7A">
            <w:pPr>
              <w:rPr>
                <w:lang w:val="uk-UA"/>
              </w:rPr>
            </w:pPr>
          </w:p>
        </w:tc>
        <w:tc>
          <w:tcPr>
            <w:tcW w:w="779" w:type="pct"/>
          </w:tcPr>
          <w:p w:rsidR="00C15BB1" w:rsidRPr="002864D8" w:rsidRDefault="00C15BB1" w:rsidP="00DC7F7A">
            <w:pPr>
              <w:rPr>
                <w:lang w:val="uk-UA"/>
              </w:rPr>
            </w:pPr>
          </w:p>
        </w:tc>
      </w:tr>
      <w:tr w:rsidR="00F32969" w:rsidRPr="00251FB5" w:rsidTr="004618C1">
        <w:trPr>
          <w:trHeight w:val="221"/>
        </w:trPr>
        <w:tc>
          <w:tcPr>
            <w:tcW w:w="172" w:type="pct"/>
            <w:vAlign w:val="center"/>
          </w:tcPr>
          <w:p w:rsidR="00C15BB1" w:rsidRPr="002864D8" w:rsidRDefault="00BA58B7" w:rsidP="004618C1">
            <w:pPr>
              <w:jc w:val="center"/>
              <w:rPr>
                <w:lang w:val="uk-UA"/>
              </w:rPr>
            </w:pPr>
            <w:r>
              <w:rPr>
                <w:lang w:val="uk-UA"/>
              </w:rPr>
              <w:t>3</w:t>
            </w:r>
          </w:p>
        </w:tc>
        <w:tc>
          <w:tcPr>
            <w:tcW w:w="879" w:type="pct"/>
            <w:tcBorders>
              <w:top w:val="single" w:sz="4" w:space="0" w:color="auto"/>
              <w:left w:val="nil"/>
              <w:bottom w:val="single" w:sz="4" w:space="0" w:color="auto"/>
              <w:right w:val="single" w:sz="4" w:space="0" w:color="auto"/>
            </w:tcBorders>
            <w:vAlign w:val="center"/>
          </w:tcPr>
          <w:p w:rsidR="0052477D" w:rsidRPr="00A025FD" w:rsidRDefault="00C15BB1" w:rsidP="004618C1">
            <w:pPr>
              <w:spacing w:line="216" w:lineRule="auto"/>
              <w:jc w:val="center"/>
              <w:rPr>
                <w:sz w:val="24"/>
                <w:szCs w:val="28"/>
              </w:rPr>
            </w:pPr>
            <w:r w:rsidRPr="00A025FD">
              <w:rPr>
                <w:sz w:val="24"/>
                <w:szCs w:val="28"/>
              </w:rPr>
              <w:t>Центр обслуговування громадян Деснянського старостинського округу</w:t>
            </w:r>
          </w:p>
          <w:p w:rsidR="0052477D" w:rsidRPr="00A025FD" w:rsidRDefault="0052477D" w:rsidP="004618C1">
            <w:pPr>
              <w:spacing w:line="216" w:lineRule="auto"/>
              <w:jc w:val="center"/>
              <w:rPr>
                <w:sz w:val="24"/>
                <w:szCs w:val="28"/>
              </w:rPr>
            </w:pPr>
          </w:p>
        </w:tc>
        <w:tc>
          <w:tcPr>
            <w:tcW w:w="1041" w:type="pct"/>
            <w:tcBorders>
              <w:top w:val="single" w:sz="4" w:space="0" w:color="auto"/>
              <w:bottom w:val="single" w:sz="4" w:space="0" w:color="auto"/>
            </w:tcBorders>
          </w:tcPr>
          <w:p w:rsidR="00C15BB1" w:rsidRPr="00F32969" w:rsidRDefault="00C15BB1" w:rsidP="00DC7F7A">
            <w:pPr>
              <w:rPr>
                <w:lang w:val="uk-UA"/>
              </w:rPr>
            </w:pPr>
          </w:p>
        </w:tc>
        <w:tc>
          <w:tcPr>
            <w:tcW w:w="588" w:type="pct"/>
            <w:shd w:val="clear" w:color="auto" w:fill="auto"/>
          </w:tcPr>
          <w:p w:rsidR="00C15BB1" w:rsidRPr="00F32969" w:rsidRDefault="00C15BB1" w:rsidP="00DC7F7A">
            <w:pPr>
              <w:rPr>
                <w:lang w:val="uk-UA"/>
              </w:rPr>
            </w:pPr>
          </w:p>
        </w:tc>
        <w:tc>
          <w:tcPr>
            <w:tcW w:w="814" w:type="pct"/>
          </w:tcPr>
          <w:p w:rsidR="00C15BB1" w:rsidRPr="00F32969" w:rsidRDefault="00C15BB1" w:rsidP="00DC7F7A">
            <w:pPr>
              <w:rPr>
                <w:lang w:val="uk-UA"/>
              </w:rPr>
            </w:pPr>
          </w:p>
        </w:tc>
        <w:tc>
          <w:tcPr>
            <w:tcW w:w="727" w:type="pct"/>
          </w:tcPr>
          <w:p w:rsidR="00C15BB1" w:rsidRPr="00F32969" w:rsidRDefault="00C15BB1" w:rsidP="00DC7F7A">
            <w:pPr>
              <w:rPr>
                <w:lang w:val="uk-UA"/>
              </w:rPr>
            </w:pPr>
          </w:p>
        </w:tc>
        <w:tc>
          <w:tcPr>
            <w:tcW w:w="779" w:type="pct"/>
          </w:tcPr>
          <w:p w:rsidR="00C15BB1" w:rsidRPr="002864D8" w:rsidRDefault="00C15BB1" w:rsidP="00DC7F7A">
            <w:pPr>
              <w:rPr>
                <w:lang w:val="uk-UA"/>
              </w:rPr>
            </w:pPr>
          </w:p>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t>4</w:t>
            </w:r>
          </w:p>
        </w:tc>
        <w:tc>
          <w:tcPr>
            <w:tcW w:w="879" w:type="pct"/>
            <w:vAlign w:val="center"/>
          </w:tcPr>
          <w:p w:rsidR="00F5053D" w:rsidRPr="00A025FD" w:rsidRDefault="00F5053D" w:rsidP="00F5053D">
            <w:pPr>
              <w:jc w:val="center"/>
              <w:rPr>
                <w:sz w:val="24"/>
                <w:lang w:val="uk-UA"/>
              </w:rPr>
            </w:pPr>
            <w:r w:rsidRPr="00A025FD">
              <w:rPr>
                <w:sz w:val="24"/>
                <w:lang w:val="uk-UA"/>
              </w:rPr>
              <w:t>МКП «УК»Замостя»</w:t>
            </w:r>
          </w:p>
        </w:tc>
        <w:tc>
          <w:tcPr>
            <w:tcW w:w="1041" w:type="pct"/>
            <w:tcBorders>
              <w:top w:val="single" w:sz="4" w:space="0" w:color="auto"/>
            </w:tcBorders>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t>5</w:t>
            </w:r>
          </w:p>
        </w:tc>
        <w:tc>
          <w:tcPr>
            <w:tcW w:w="879" w:type="pct"/>
            <w:vAlign w:val="center"/>
          </w:tcPr>
          <w:p w:rsidR="00F5053D" w:rsidRPr="00A025FD" w:rsidRDefault="00F5053D" w:rsidP="00F5053D">
            <w:pPr>
              <w:jc w:val="center"/>
              <w:rPr>
                <w:sz w:val="24"/>
                <w:lang w:val="uk-UA"/>
              </w:rPr>
            </w:pPr>
            <w:r w:rsidRPr="00A025FD">
              <w:rPr>
                <w:sz w:val="24"/>
                <w:lang w:val="uk-UA"/>
              </w:rPr>
              <w:t>МКП «УК»Київська»</w:t>
            </w:r>
          </w:p>
        </w:tc>
        <w:tc>
          <w:tcPr>
            <w:tcW w:w="1041" w:type="pct"/>
            <w:tcBorders>
              <w:top w:val="single" w:sz="4" w:space="0" w:color="auto"/>
            </w:tcBorders>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lastRenderedPageBreak/>
              <w:t>6</w:t>
            </w:r>
          </w:p>
        </w:tc>
        <w:tc>
          <w:tcPr>
            <w:tcW w:w="879" w:type="pct"/>
            <w:vAlign w:val="center"/>
          </w:tcPr>
          <w:p w:rsidR="00F5053D" w:rsidRPr="00A025FD" w:rsidRDefault="00F5053D" w:rsidP="00F5053D">
            <w:pPr>
              <w:jc w:val="center"/>
              <w:rPr>
                <w:sz w:val="24"/>
                <w:lang w:val="uk-UA"/>
              </w:rPr>
            </w:pPr>
            <w:r w:rsidRPr="00A025FD">
              <w:rPr>
                <w:sz w:val="24"/>
                <w:lang w:val="uk-UA"/>
              </w:rPr>
              <w:t>МКП «УК Територія Комфорту»</w:t>
            </w:r>
          </w:p>
        </w:tc>
        <w:tc>
          <w:tcPr>
            <w:tcW w:w="1041" w:type="pct"/>
            <w:tcBorders>
              <w:top w:val="single" w:sz="4" w:space="0" w:color="auto"/>
            </w:tcBorders>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t>7</w:t>
            </w:r>
          </w:p>
        </w:tc>
        <w:tc>
          <w:tcPr>
            <w:tcW w:w="879" w:type="pct"/>
            <w:vAlign w:val="center"/>
          </w:tcPr>
          <w:p w:rsidR="00F5053D" w:rsidRPr="00A025FD" w:rsidRDefault="00F5053D" w:rsidP="00F5053D">
            <w:pPr>
              <w:jc w:val="center"/>
              <w:rPr>
                <w:sz w:val="24"/>
                <w:lang w:val="uk-UA"/>
              </w:rPr>
            </w:pPr>
            <w:r w:rsidRPr="00A025FD">
              <w:rPr>
                <w:sz w:val="24"/>
                <w:lang w:val="uk-UA"/>
              </w:rPr>
              <w:t>МКП «УК Господар Люкс»</w:t>
            </w:r>
          </w:p>
        </w:tc>
        <w:tc>
          <w:tcPr>
            <w:tcW w:w="1041" w:type="pct"/>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t>8</w:t>
            </w:r>
          </w:p>
        </w:tc>
        <w:tc>
          <w:tcPr>
            <w:tcW w:w="879" w:type="pct"/>
            <w:vAlign w:val="center"/>
          </w:tcPr>
          <w:p w:rsidR="00F5053D" w:rsidRPr="00A025FD" w:rsidRDefault="00F5053D" w:rsidP="00F5053D">
            <w:pPr>
              <w:jc w:val="center"/>
              <w:rPr>
                <w:sz w:val="24"/>
                <w:lang w:val="uk-UA"/>
              </w:rPr>
            </w:pPr>
            <w:r w:rsidRPr="00A025FD">
              <w:rPr>
                <w:sz w:val="24"/>
                <w:lang w:val="uk-UA"/>
              </w:rPr>
              <w:t>МКП «УК»Житло-Гарант»</w:t>
            </w:r>
          </w:p>
        </w:tc>
        <w:tc>
          <w:tcPr>
            <w:tcW w:w="1041" w:type="pct"/>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t>9</w:t>
            </w:r>
          </w:p>
        </w:tc>
        <w:tc>
          <w:tcPr>
            <w:tcW w:w="879" w:type="pct"/>
            <w:vAlign w:val="center"/>
          </w:tcPr>
          <w:p w:rsidR="00F5053D" w:rsidRPr="00A025FD" w:rsidRDefault="00F5053D" w:rsidP="00F5053D">
            <w:pPr>
              <w:jc w:val="center"/>
              <w:rPr>
                <w:sz w:val="24"/>
                <w:lang w:val="uk-UA"/>
              </w:rPr>
            </w:pPr>
            <w:r w:rsidRPr="00A025FD">
              <w:rPr>
                <w:sz w:val="24"/>
                <w:lang w:val="uk-UA"/>
              </w:rPr>
              <w:t>ТОВ «ЖЕО»</w:t>
            </w:r>
          </w:p>
        </w:tc>
        <w:tc>
          <w:tcPr>
            <w:tcW w:w="1041" w:type="pct"/>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r w:rsidR="00F5053D" w:rsidRPr="00251FB5" w:rsidTr="00746745">
        <w:trPr>
          <w:trHeight w:val="221"/>
        </w:trPr>
        <w:tc>
          <w:tcPr>
            <w:tcW w:w="172" w:type="pct"/>
            <w:vAlign w:val="center"/>
          </w:tcPr>
          <w:p w:rsidR="00F5053D" w:rsidRPr="00746745" w:rsidRDefault="00BA58B7" w:rsidP="00746745">
            <w:pPr>
              <w:jc w:val="center"/>
              <w:rPr>
                <w:lang w:val="en-US"/>
              </w:rPr>
            </w:pPr>
            <w:r>
              <w:rPr>
                <w:lang w:val="en-US"/>
              </w:rPr>
              <w:t>10</w:t>
            </w:r>
          </w:p>
        </w:tc>
        <w:tc>
          <w:tcPr>
            <w:tcW w:w="879" w:type="pct"/>
            <w:vAlign w:val="center"/>
          </w:tcPr>
          <w:p w:rsidR="00F5053D" w:rsidRPr="00A025FD" w:rsidRDefault="00F5053D" w:rsidP="00F5053D">
            <w:pPr>
              <w:jc w:val="center"/>
              <w:rPr>
                <w:sz w:val="24"/>
                <w:lang w:val="uk-UA"/>
              </w:rPr>
            </w:pPr>
            <w:r w:rsidRPr="00A025FD">
              <w:rPr>
                <w:sz w:val="24"/>
                <w:lang w:val="uk-UA"/>
              </w:rPr>
              <w:t>ПП «Бокуд»</w:t>
            </w:r>
          </w:p>
        </w:tc>
        <w:tc>
          <w:tcPr>
            <w:tcW w:w="1041" w:type="pct"/>
          </w:tcPr>
          <w:p w:rsidR="00F5053D" w:rsidRPr="00F32969" w:rsidRDefault="00F5053D" w:rsidP="00F5053D"/>
        </w:tc>
        <w:tc>
          <w:tcPr>
            <w:tcW w:w="588" w:type="pct"/>
            <w:shd w:val="clear" w:color="auto" w:fill="auto"/>
          </w:tcPr>
          <w:p w:rsidR="00F5053D" w:rsidRPr="00F32969" w:rsidRDefault="00F5053D" w:rsidP="00F5053D"/>
        </w:tc>
        <w:tc>
          <w:tcPr>
            <w:tcW w:w="814" w:type="pct"/>
          </w:tcPr>
          <w:p w:rsidR="00F5053D" w:rsidRPr="00F32969" w:rsidRDefault="00F5053D" w:rsidP="00F5053D"/>
        </w:tc>
        <w:tc>
          <w:tcPr>
            <w:tcW w:w="727" w:type="pct"/>
          </w:tcPr>
          <w:p w:rsidR="00F5053D" w:rsidRPr="00F32969" w:rsidRDefault="00F5053D" w:rsidP="00F5053D"/>
        </w:tc>
        <w:tc>
          <w:tcPr>
            <w:tcW w:w="779" w:type="pct"/>
          </w:tcPr>
          <w:p w:rsidR="00F5053D" w:rsidRPr="002864D8" w:rsidRDefault="00F5053D" w:rsidP="00F5053D"/>
        </w:tc>
      </w:tr>
    </w:tbl>
    <w:p w:rsidR="00C15BB1" w:rsidRPr="00C15BB1" w:rsidRDefault="00C15BB1" w:rsidP="00090F2C">
      <w:pPr>
        <w:jc w:val="center"/>
        <w:rPr>
          <w:bCs/>
          <w:sz w:val="10"/>
          <w:szCs w:val="10"/>
          <w:lang w:val="ru-RU"/>
        </w:rPr>
      </w:pPr>
    </w:p>
    <w:p w:rsidR="00C15BB1" w:rsidRDefault="00C15BB1" w:rsidP="00090F2C">
      <w:pPr>
        <w:jc w:val="center"/>
        <w:rPr>
          <w:bCs/>
          <w:sz w:val="10"/>
          <w:szCs w:val="10"/>
        </w:rPr>
      </w:pPr>
    </w:p>
    <w:p w:rsidR="00A025FD" w:rsidRDefault="00A025FD" w:rsidP="00090F2C">
      <w:pPr>
        <w:ind w:hanging="120"/>
        <w:rPr>
          <w:sz w:val="22"/>
          <w:szCs w:val="22"/>
        </w:rPr>
      </w:pPr>
    </w:p>
    <w:p w:rsidR="00090F2C" w:rsidRPr="0025254D" w:rsidRDefault="00090F2C" w:rsidP="00090F2C">
      <w:pPr>
        <w:ind w:hanging="120"/>
        <w:rPr>
          <w:sz w:val="20"/>
          <w:szCs w:val="20"/>
        </w:rPr>
      </w:pPr>
      <w:r>
        <w:rPr>
          <w:sz w:val="22"/>
          <w:szCs w:val="22"/>
        </w:rPr>
        <w:t xml:space="preserve">Керівник </w:t>
      </w:r>
      <w:r w:rsidRPr="0025254D">
        <w:rPr>
          <w:sz w:val="22"/>
          <w:szCs w:val="22"/>
        </w:rPr>
        <w:t xml:space="preserve">структурного підрозділу з питань цивільного захисту </w:t>
      </w:r>
      <w:r w:rsidRPr="0025254D">
        <w:rPr>
          <w:sz w:val="20"/>
          <w:szCs w:val="20"/>
        </w:rPr>
        <w:t xml:space="preserve">  _______________________________</w:t>
      </w:r>
    </w:p>
    <w:p w:rsidR="00090F2C" w:rsidRPr="0025254D" w:rsidRDefault="00090F2C" w:rsidP="00090F2C">
      <w:pPr>
        <w:pStyle w:val="22"/>
      </w:pPr>
      <w:r w:rsidRPr="0025254D">
        <w:t xml:space="preserve">                                                                                                                                      </w:t>
      </w:r>
      <w:r w:rsidR="00A025FD" w:rsidRPr="00E5459E">
        <w:rPr>
          <w:lang w:val="ru-RU"/>
        </w:rPr>
        <w:t xml:space="preserve">             </w:t>
      </w:r>
      <w:r w:rsidRPr="0025254D">
        <w:t xml:space="preserve"> (підпис, прізвище)</w:t>
      </w:r>
    </w:p>
    <w:p w:rsidR="00090F2C" w:rsidRDefault="003D5930" w:rsidP="00090F2C">
      <w:pPr>
        <w:ind w:hanging="120"/>
        <w:rPr>
          <w:sz w:val="22"/>
          <w:szCs w:val="22"/>
        </w:rPr>
      </w:pPr>
      <w:r>
        <w:rPr>
          <w:sz w:val="22"/>
          <w:szCs w:val="22"/>
        </w:rPr>
        <w:t>«_____»</w:t>
      </w:r>
      <w:r w:rsidR="00090F2C" w:rsidRPr="0025254D">
        <w:rPr>
          <w:sz w:val="22"/>
          <w:szCs w:val="22"/>
        </w:rPr>
        <w:t>_____________________ 20_  р.</w:t>
      </w:r>
    </w:p>
    <w:p w:rsidR="006A6EEC" w:rsidRPr="006A6EEC" w:rsidRDefault="006A6EEC" w:rsidP="006A6EEC">
      <w:pPr>
        <w:ind w:left="100"/>
        <w:jc w:val="center"/>
        <w:rPr>
          <w:b/>
          <w:lang w:eastAsia="uk-UA"/>
        </w:rPr>
      </w:pPr>
    </w:p>
    <w:p w:rsidR="00A025FD" w:rsidRDefault="00B5545C" w:rsidP="00B5545C">
      <w:pPr>
        <w:rPr>
          <w:b/>
          <w:lang w:eastAsia="uk-UA"/>
        </w:rPr>
      </w:pPr>
      <w:r>
        <w:rPr>
          <w:b/>
          <w:lang w:eastAsia="uk-UA"/>
        </w:rPr>
        <w:t xml:space="preserve">                                                                                                                                                </w:t>
      </w:r>
    </w:p>
    <w:p w:rsidR="00A025FD" w:rsidRDefault="00A025FD" w:rsidP="00B5545C">
      <w:pPr>
        <w:rPr>
          <w:b/>
          <w:lang w:eastAsia="uk-UA"/>
        </w:rPr>
      </w:pPr>
    </w:p>
    <w:p w:rsidR="00A025FD" w:rsidRDefault="00A025FD" w:rsidP="00B5545C">
      <w:pPr>
        <w:rPr>
          <w:b/>
          <w:lang w:eastAsia="uk-UA"/>
        </w:rPr>
      </w:pPr>
    </w:p>
    <w:p w:rsidR="00A025FD" w:rsidRDefault="00A025FD" w:rsidP="00B5545C">
      <w:pPr>
        <w:rPr>
          <w:b/>
          <w:lang w:eastAsia="uk-UA"/>
        </w:rPr>
      </w:pPr>
    </w:p>
    <w:p w:rsidR="00A025FD" w:rsidRDefault="00A025FD" w:rsidP="00B5545C">
      <w:pPr>
        <w:rPr>
          <w:b/>
          <w:lang w:eastAsia="uk-UA"/>
        </w:rPr>
      </w:pPr>
    </w:p>
    <w:p w:rsidR="00A025FD" w:rsidRDefault="00A025FD" w:rsidP="00AE4D78">
      <w:pPr>
        <w:tabs>
          <w:tab w:val="left" w:pos="10490"/>
        </w:tabs>
        <w:rPr>
          <w:b/>
          <w:lang w:eastAsia="uk-UA"/>
        </w:rPr>
      </w:pPr>
    </w:p>
    <w:p w:rsidR="00AE4D78" w:rsidRDefault="00AE4D78"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9D77C6" w:rsidRDefault="009D77C6" w:rsidP="00AE4D78">
      <w:pPr>
        <w:tabs>
          <w:tab w:val="left" w:pos="10490"/>
        </w:tabs>
        <w:rPr>
          <w:b/>
          <w:lang w:eastAsia="uk-UA"/>
        </w:rPr>
      </w:pPr>
    </w:p>
    <w:p w:rsidR="00BE528E" w:rsidRDefault="00BE528E" w:rsidP="00B5545C">
      <w:pPr>
        <w:rPr>
          <w:b/>
          <w:lang w:eastAsia="uk-UA"/>
        </w:rPr>
      </w:pPr>
    </w:p>
    <w:p w:rsidR="00AD6E00" w:rsidRDefault="00AD6E00" w:rsidP="00B5545C">
      <w:pPr>
        <w:rPr>
          <w:b/>
          <w:lang w:val="ru-RU" w:eastAsia="uk-UA"/>
        </w:rPr>
      </w:pPr>
    </w:p>
    <w:p w:rsidR="00B5545C" w:rsidRPr="002F5842" w:rsidRDefault="00BE528E" w:rsidP="00B5545C">
      <w:pPr>
        <w:rPr>
          <w:b/>
          <w:sz w:val="24"/>
        </w:rPr>
      </w:pPr>
      <w:r>
        <w:rPr>
          <w:b/>
          <w:lang w:val="ru-RU" w:eastAsia="uk-UA"/>
        </w:rPr>
        <w:t xml:space="preserve">                                                                                                                                        </w:t>
      </w:r>
      <w:r w:rsidR="00B5545C" w:rsidRPr="002F5842">
        <w:rPr>
          <w:b/>
          <w:sz w:val="24"/>
          <w:lang w:eastAsia="uk-UA"/>
        </w:rPr>
        <w:t>Додаток 3</w:t>
      </w:r>
    </w:p>
    <w:p w:rsidR="00B5545C" w:rsidRPr="002F5842" w:rsidRDefault="00B5545C" w:rsidP="00B5545C">
      <w:pPr>
        <w:ind w:left="5245" w:right="40"/>
        <w:rPr>
          <w:sz w:val="24"/>
        </w:rPr>
      </w:pPr>
      <w:r w:rsidRPr="002F5842">
        <w:rPr>
          <w:sz w:val="24"/>
          <w:lang w:eastAsia="uk-UA"/>
        </w:rPr>
        <w:t xml:space="preserve">                                                                    </w:t>
      </w:r>
      <w:r w:rsidR="002F5842">
        <w:rPr>
          <w:sz w:val="24"/>
          <w:lang w:eastAsia="uk-UA"/>
        </w:rPr>
        <w:t xml:space="preserve">   </w:t>
      </w:r>
      <w:r w:rsidRPr="002F5842">
        <w:rPr>
          <w:sz w:val="24"/>
          <w:lang w:eastAsia="uk-UA"/>
        </w:rPr>
        <w:t xml:space="preserve">до </w:t>
      </w:r>
      <w:r w:rsidRPr="002F5842">
        <w:rPr>
          <w:sz w:val="24"/>
        </w:rPr>
        <w:t xml:space="preserve">положення про консультаційні </w:t>
      </w:r>
    </w:p>
    <w:p w:rsidR="00D6737F" w:rsidRPr="002F5842" w:rsidRDefault="00B5545C" w:rsidP="00B5545C">
      <w:pPr>
        <w:ind w:left="5245" w:right="40"/>
        <w:rPr>
          <w:sz w:val="24"/>
        </w:rPr>
      </w:pPr>
      <w:r w:rsidRPr="002F5842">
        <w:rPr>
          <w:sz w:val="24"/>
        </w:rPr>
        <w:t xml:space="preserve">                                                                    </w:t>
      </w:r>
      <w:r w:rsidR="002F5842">
        <w:rPr>
          <w:sz w:val="24"/>
        </w:rPr>
        <w:t xml:space="preserve">   </w:t>
      </w:r>
      <w:r w:rsidRPr="002F5842">
        <w:rPr>
          <w:sz w:val="24"/>
        </w:rPr>
        <w:t>пункти з питань цивільного захисту</w:t>
      </w:r>
    </w:p>
    <w:p w:rsidR="00B5545C" w:rsidRPr="002F5842" w:rsidRDefault="00077C8E" w:rsidP="00B5545C">
      <w:pPr>
        <w:ind w:left="5245" w:right="40"/>
        <w:rPr>
          <w:sz w:val="24"/>
        </w:rPr>
      </w:pPr>
      <w:r w:rsidRPr="002F5842">
        <w:rPr>
          <w:sz w:val="24"/>
        </w:rPr>
        <w:t xml:space="preserve">                                               </w:t>
      </w:r>
      <w:r w:rsidR="00634EB9" w:rsidRPr="002F5842">
        <w:rPr>
          <w:sz w:val="24"/>
        </w:rPr>
        <w:t xml:space="preserve">                     </w:t>
      </w:r>
      <w:r w:rsidR="002F5842">
        <w:rPr>
          <w:sz w:val="24"/>
        </w:rPr>
        <w:t xml:space="preserve">   </w:t>
      </w:r>
      <w:r w:rsidR="00D6737F" w:rsidRPr="002F5842">
        <w:rPr>
          <w:sz w:val="24"/>
        </w:rPr>
        <w:t>(</w:t>
      </w:r>
      <w:r w:rsidR="00B011D6" w:rsidRPr="002F5842">
        <w:rPr>
          <w:bCs/>
          <w:sz w:val="24"/>
        </w:rPr>
        <w:t>Додаток 1</w:t>
      </w:r>
      <w:r w:rsidR="00634EB9" w:rsidRPr="002F5842">
        <w:rPr>
          <w:bCs/>
          <w:sz w:val="24"/>
        </w:rPr>
        <w:t xml:space="preserve"> до форми </w:t>
      </w:r>
      <w:r w:rsidR="00634EB9" w:rsidRPr="002F5842">
        <w:rPr>
          <w:sz w:val="24"/>
        </w:rPr>
        <w:t>7/1 НН згідно з Наказом ДСНС</w:t>
      </w:r>
      <w:r w:rsidR="00AE4D78" w:rsidRPr="002F5842">
        <w:rPr>
          <w:sz w:val="24"/>
        </w:rPr>
        <w:t>)</w:t>
      </w:r>
    </w:p>
    <w:p w:rsidR="00535263" w:rsidRPr="0025254D" w:rsidRDefault="00535263" w:rsidP="00535263">
      <w:pPr>
        <w:ind w:firstLine="12120"/>
        <w:jc w:val="center"/>
        <w:rPr>
          <w:b/>
          <w:sz w:val="20"/>
          <w:szCs w:val="20"/>
        </w:rPr>
      </w:pPr>
    </w:p>
    <w:p w:rsidR="00535263" w:rsidRDefault="00535263" w:rsidP="00535263">
      <w:pPr>
        <w:ind w:firstLine="12120"/>
        <w:jc w:val="center"/>
        <w:rPr>
          <w:b/>
          <w:sz w:val="20"/>
          <w:szCs w:val="20"/>
        </w:rPr>
      </w:pPr>
    </w:p>
    <w:p w:rsidR="00535263" w:rsidRPr="00167014" w:rsidRDefault="00535263" w:rsidP="00535263">
      <w:pPr>
        <w:ind w:firstLine="24"/>
        <w:jc w:val="center"/>
        <w:rPr>
          <w:b/>
          <w:sz w:val="22"/>
          <w:szCs w:val="20"/>
        </w:rPr>
      </w:pPr>
      <w:r w:rsidRPr="00167014">
        <w:rPr>
          <w:b/>
          <w:sz w:val="32"/>
        </w:rPr>
        <w:t>ЗВІТ</w:t>
      </w:r>
    </w:p>
    <w:p w:rsidR="00535263" w:rsidRPr="00167014" w:rsidRDefault="00535263" w:rsidP="00535263">
      <w:pPr>
        <w:ind w:left="851" w:hanging="284"/>
        <w:jc w:val="center"/>
        <w:rPr>
          <w:b/>
          <w:szCs w:val="20"/>
        </w:rPr>
      </w:pPr>
      <w:r w:rsidRPr="00167014">
        <w:rPr>
          <w:b/>
          <w:szCs w:val="20"/>
        </w:rPr>
        <w:t xml:space="preserve">про виконання за державним замовленням планів комплектування навчання керівного складу і фахівців, діяльність яких пов’язана з організацією та здійсненням заходів з питань цивільного захисту </w:t>
      </w:r>
    </w:p>
    <w:p w:rsidR="00535263" w:rsidRPr="00591334" w:rsidRDefault="00535263" w:rsidP="00535263">
      <w:pPr>
        <w:ind w:left="2880" w:hanging="2313"/>
        <w:jc w:val="center"/>
        <w:rPr>
          <w:b/>
          <w:sz w:val="20"/>
          <w:szCs w:val="20"/>
        </w:rPr>
      </w:pPr>
      <w:r w:rsidRPr="00591334">
        <w:rPr>
          <w:b/>
          <w:sz w:val="20"/>
          <w:szCs w:val="20"/>
        </w:rPr>
        <w:t>____________________________________________________</w:t>
      </w:r>
      <w:r w:rsidR="001B7EFE">
        <w:rPr>
          <w:b/>
          <w:sz w:val="20"/>
          <w:szCs w:val="20"/>
        </w:rPr>
        <w:t xml:space="preserve">________________ </w:t>
      </w:r>
      <w:r w:rsidR="001B7EFE" w:rsidRPr="001B7EFE">
        <w:rPr>
          <w:b/>
          <w:sz w:val="24"/>
          <w:szCs w:val="20"/>
        </w:rPr>
        <w:t>за</w:t>
      </w:r>
      <w:r w:rsidRPr="001B7EFE">
        <w:rPr>
          <w:b/>
          <w:sz w:val="24"/>
          <w:szCs w:val="20"/>
        </w:rPr>
        <w:t xml:space="preserve"> 20_ р</w:t>
      </w:r>
      <w:r w:rsidR="001B7EFE">
        <w:rPr>
          <w:b/>
          <w:sz w:val="24"/>
          <w:szCs w:val="20"/>
        </w:rPr>
        <w:t>ік</w:t>
      </w:r>
      <w:r w:rsidRPr="001B7EFE">
        <w:rPr>
          <w:b/>
          <w:sz w:val="24"/>
          <w:szCs w:val="20"/>
        </w:rPr>
        <w:t>.</w:t>
      </w:r>
    </w:p>
    <w:p w:rsidR="00535263" w:rsidRPr="00591334" w:rsidRDefault="00535263" w:rsidP="00535263">
      <w:pPr>
        <w:ind w:left="2880" w:hanging="2313"/>
        <w:jc w:val="center"/>
        <w:rPr>
          <w:sz w:val="20"/>
          <w:szCs w:val="20"/>
        </w:rPr>
      </w:pPr>
      <w:r w:rsidRPr="00591334">
        <w:rPr>
          <w:sz w:val="16"/>
          <w:szCs w:val="16"/>
        </w:rPr>
        <w:t>(область, район, місто)</w:t>
      </w:r>
    </w:p>
    <w:p w:rsidR="00535263" w:rsidRPr="00591334" w:rsidRDefault="00535263" w:rsidP="00535263">
      <w:pPr>
        <w:ind w:left="851" w:hanging="284"/>
        <w:jc w:val="center"/>
        <w:rPr>
          <w:sz w:val="16"/>
          <w:szCs w:val="16"/>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4275"/>
        <w:gridCol w:w="1200"/>
        <w:gridCol w:w="1533"/>
        <w:gridCol w:w="1587"/>
        <w:gridCol w:w="840"/>
        <w:gridCol w:w="1686"/>
        <w:gridCol w:w="1808"/>
        <w:gridCol w:w="1546"/>
      </w:tblGrid>
      <w:tr w:rsidR="00535263" w:rsidRPr="00591334" w:rsidTr="0036388C">
        <w:trPr>
          <w:cantSplit/>
          <w:trHeight w:val="75"/>
        </w:trPr>
        <w:tc>
          <w:tcPr>
            <w:tcW w:w="753" w:type="dxa"/>
            <w:vMerge w:val="restart"/>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r w:rsidRPr="00591334">
              <w:rPr>
                <w:sz w:val="18"/>
                <w:szCs w:val="18"/>
              </w:rPr>
              <w:t>№ з/п</w:t>
            </w:r>
          </w:p>
        </w:tc>
        <w:tc>
          <w:tcPr>
            <w:tcW w:w="4275" w:type="dxa"/>
            <w:vMerge w:val="restart"/>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r w:rsidRPr="00591334">
              <w:rPr>
                <w:sz w:val="18"/>
                <w:szCs w:val="18"/>
              </w:rPr>
              <w:t xml:space="preserve">Найменування установи </w:t>
            </w:r>
          </w:p>
        </w:tc>
        <w:tc>
          <w:tcPr>
            <w:tcW w:w="4320" w:type="dxa"/>
            <w:gridSpan w:val="3"/>
            <w:tcBorders>
              <w:top w:val="single" w:sz="4" w:space="0" w:color="auto"/>
              <w:left w:val="single" w:sz="4" w:space="0" w:color="auto"/>
              <w:bottom w:val="single" w:sz="4" w:space="0" w:color="auto"/>
              <w:right w:val="single" w:sz="4" w:space="0" w:color="auto"/>
            </w:tcBorders>
          </w:tcPr>
          <w:p w:rsidR="00535263" w:rsidRPr="00591334" w:rsidRDefault="00535263" w:rsidP="0036388C">
            <w:pPr>
              <w:jc w:val="center"/>
              <w:rPr>
                <w:bCs/>
                <w:sz w:val="18"/>
                <w:szCs w:val="18"/>
              </w:rPr>
            </w:pPr>
            <w:r w:rsidRPr="00591334">
              <w:rPr>
                <w:sz w:val="18"/>
                <w:szCs w:val="18"/>
              </w:rPr>
              <w:t>Заплановано на навчання (осіб)</w:t>
            </w:r>
          </w:p>
        </w:tc>
        <w:tc>
          <w:tcPr>
            <w:tcW w:w="4334" w:type="dxa"/>
            <w:gridSpan w:val="3"/>
            <w:tcBorders>
              <w:top w:val="single" w:sz="4" w:space="0" w:color="auto"/>
              <w:left w:val="single" w:sz="4" w:space="0" w:color="auto"/>
              <w:bottom w:val="single" w:sz="4" w:space="0" w:color="auto"/>
              <w:right w:val="single" w:sz="4" w:space="0" w:color="auto"/>
            </w:tcBorders>
          </w:tcPr>
          <w:p w:rsidR="00535263" w:rsidRPr="00591334" w:rsidRDefault="00535263" w:rsidP="0036388C">
            <w:pPr>
              <w:jc w:val="center"/>
              <w:rPr>
                <w:bCs/>
                <w:sz w:val="18"/>
                <w:szCs w:val="18"/>
              </w:rPr>
            </w:pPr>
            <w:r w:rsidRPr="00591334">
              <w:rPr>
                <w:bCs/>
                <w:sz w:val="18"/>
                <w:szCs w:val="18"/>
              </w:rPr>
              <w:t>Підготовлено (осіб)</w:t>
            </w:r>
          </w:p>
        </w:tc>
        <w:tc>
          <w:tcPr>
            <w:tcW w:w="1546" w:type="dxa"/>
            <w:vMerge w:val="restart"/>
            <w:tcBorders>
              <w:top w:val="single" w:sz="4" w:space="0" w:color="auto"/>
              <w:left w:val="single" w:sz="4" w:space="0" w:color="auto"/>
              <w:right w:val="single" w:sz="4" w:space="0" w:color="auto"/>
            </w:tcBorders>
            <w:vAlign w:val="center"/>
          </w:tcPr>
          <w:p w:rsidR="00535263" w:rsidRPr="00591334" w:rsidRDefault="00535263" w:rsidP="0036388C">
            <w:pPr>
              <w:jc w:val="center"/>
              <w:rPr>
                <w:bCs/>
                <w:sz w:val="18"/>
                <w:szCs w:val="18"/>
              </w:rPr>
            </w:pPr>
            <w:r w:rsidRPr="00591334">
              <w:rPr>
                <w:bCs/>
                <w:sz w:val="18"/>
                <w:szCs w:val="18"/>
              </w:rPr>
              <w:t>Виконання від запланованих (%)</w:t>
            </w:r>
          </w:p>
        </w:tc>
      </w:tr>
      <w:tr w:rsidR="00535263" w:rsidRPr="00591334" w:rsidTr="0036388C">
        <w:trPr>
          <w:cantSplit/>
          <w:trHeight w:val="70"/>
        </w:trPr>
        <w:tc>
          <w:tcPr>
            <w:tcW w:w="753" w:type="dxa"/>
            <w:vMerge/>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rPr>
                <w:bCs/>
                <w:sz w:val="18"/>
                <w:szCs w:val="18"/>
              </w:rPr>
            </w:pPr>
          </w:p>
        </w:tc>
        <w:tc>
          <w:tcPr>
            <w:tcW w:w="4275" w:type="dxa"/>
            <w:vMerge/>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rPr>
                <w:bCs/>
                <w:sz w:val="18"/>
                <w:szCs w:val="18"/>
              </w:rPr>
            </w:pPr>
          </w:p>
        </w:tc>
        <w:tc>
          <w:tcPr>
            <w:tcW w:w="1200" w:type="dxa"/>
            <w:vMerge w:val="restart"/>
            <w:tcBorders>
              <w:top w:val="single" w:sz="4" w:space="0" w:color="auto"/>
              <w:left w:val="single" w:sz="4" w:space="0" w:color="auto"/>
              <w:right w:val="single" w:sz="4" w:space="0" w:color="auto"/>
            </w:tcBorders>
            <w:vAlign w:val="center"/>
          </w:tcPr>
          <w:p w:rsidR="00535263" w:rsidRPr="00591334" w:rsidRDefault="00535263" w:rsidP="0036388C">
            <w:pPr>
              <w:jc w:val="center"/>
              <w:rPr>
                <w:bCs/>
                <w:sz w:val="18"/>
                <w:szCs w:val="18"/>
              </w:rPr>
            </w:pPr>
            <w:r w:rsidRPr="00591334">
              <w:rPr>
                <w:sz w:val="18"/>
                <w:szCs w:val="18"/>
              </w:rPr>
              <w:t>всього</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ind w:firstLine="34"/>
              <w:jc w:val="center"/>
              <w:rPr>
                <w:bCs/>
                <w:sz w:val="18"/>
                <w:szCs w:val="18"/>
              </w:rPr>
            </w:pPr>
            <w:r w:rsidRPr="00591334">
              <w:rPr>
                <w:sz w:val="18"/>
                <w:szCs w:val="18"/>
              </w:rPr>
              <w:t>у тому числі</w:t>
            </w:r>
          </w:p>
        </w:tc>
        <w:tc>
          <w:tcPr>
            <w:tcW w:w="840" w:type="dxa"/>
            <w:vMerge w:val="restart"/>
            <w:tcBorders>
              <w:top w:val="single" w:sz="4" w:space="0" w:color="auto"/>
              <w:left w:val="single" w:sz="4" w:space="0" w:color="auto"/>
              <w:right w:val="single" w:sz="4" w:space="0" w:color="auto"/>
            </w:tcBorders>
            <w:vAlign w:val="center"/>
          </w:tcPr>
          <w:p w:rsidR="00535263" w:rsidRPr="00591334" w:rsidRDefault="00535263" w:rsidP="0036388C">
            <w:pPr>
              <w:jc w:val="center"/>
              <w:rPr>
                <w:bCs/>
                <w:sz w:val="18"/>
                <w:szCs w:val="18"/>
              </w:rPr>
            </w:pPr>
            <w:r w:rsidRPr="00591334">
              <w:rPr>
                <w:bCs/>
                <w:sz w:val="18"/>
                <w:szCs w:val="18"/>
              </w:rPr>
              <w:t>всього</w:t>
            </w:r>
          </w:p>
        </w:tc>
        <w:tc>
          <w:tcPr>
            <w:tcW w:w="3494" w:type="dxa"/>
            <w:gridSpan w:val="2"/>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r w:rsidRPr="00591334">
              <w:rPr>
                <w:sz w:val="18"/>
                <w:szCs w:val="18"/>
              </w:rPr>
              <w:t>у тому числі</w:t>
            </w:r>
          </w:p>
        </w:tc>
        <w:tc>
          <w:tcPr>
            <w:tcW w:w="1546" w:type="dxa"/>
            <w:vMerge/>
            <w:tcBorders>
              <w:left w:val="single" w:sz="4" w:space="0" w:color="auto"/>
              <w:right w:val="single" w:sz="4" w:space="0" w:color="auto"/>
            </w:tcBorders>
            <w:vAlign w:val="center"/>
          </w:tcPr>
          <w:p w:rsidR="00535263" w:rsidRPr="00591334" w:rsidRDefault="00535263" w:rsidP="0036388C">
            <w:pPr>
              <w:jc w:val="center"/>
              <w:rPr>
                <w:bCs/>
                <w:sz w:val="18"/>
                <w:szCs w:val="18"/>
              </w:rPr>
            </w:pPr>
          </w:p>
        </w:tc>
      </w:tr>
      <w:tr w:rsidR="00535263" w:rsidRPr="00591334" w:rsidTr="0036388C">
        <w:trPr>
          <w:cantSplit/>
          <w:trHeight w:val="70"/>
        </w:trPr>
        <w:tc>
          <w:tcPr>
            <w:tcW w:w="753" w:type="dxa"/>
            <w:vMerge/>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rPr>
                <w:bCs/>
                <w:sz w:val="18"/>
                <w:szCs w:val="18"/>
              </w:rPr>
            </w:pPr>
          </w:p>
        </w:tc>
        <w:tc>
          <w:tcPr>
            <w:tcW w:w="4275" w:type="dxa"/>
            <w:vMerge/>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rPr>
                <w:bCs/>
                <w:sz w:val="18"/>
                <w:szCs w:val="18"/>
              </w:rPr>
            </w:pPr>
          </w:p>
        </w:tc>
        <w:tc>
          <w:tcPr>
            <w:tcW w:w="1200" w:type="dxa"/>
            <w:vMerge/>
            <w:tcBorders>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p>
        </w:tc>
        <w:tc>
          <w:tcPr>
            <w:tcW w:w="1533" w:type="dxa"/>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ind w:firstLine="34"/>
              <w:jc w:val="center"/>
              <w:rPr>
                <w:sz w:val="18"/>
                <w:szCs w:val="18"/>
              </w:rPr>
            </w:pPr>
            <w:r w:rsidRPr="00591334">
              <w:rPr>
                <w:sz w:val="18"/>
                <w:szCs w:val="18"/>
              </w:rPr>
              <w:t>Державних</w:t>
            </w:r>
          </w:p>
          <w:p w:rsidR="00535263" w:rsidRPr="00591334" w:rsidRDefault="00535263" w:rsidP="0036388C">
            <w:pPr>
              <w:ind w:firstLine="34"/>
              <w:jc w:val="center"/>
              <w:rPr>
                <w:bCs/>
                <w:sz w:val="18"/>
                <w:szCs w:val="18"/>
              </w:rPr>
            </w:pPr>
            <w:r w:rsidRPr="00591334">
              <w:rPr>
                <w:bCs/>
                <w:sz w:val="18"/>
                <w:szCs w:val="18"/>
              </w:rPr>
              <w:t>службовців</w:t>
            </w:r>
          </w:p>
        </w:tc>
        <w:tc>
          <w:tcPr>
            <w:tcW w:w="1587" w:type="dxa"/>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r w:rsidRPr="00591334">
              <w:rPr>
                <w:bCs/>
                <w:sz w:val="18"/>
                <w:szCs w:val="18"/>
              </w:rPr>
              <w:t>Посадових осіб органів місцевого самоврядування</w:t>
            </w:r>
          </w:p>
        </w:tc>
        <w:tc>
          <w:tcPr>
            <w:tcW w:w="840" w:type="dxa"/>
            <w:vMerge/>
            <w:tcBorders>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p>
        </w:tc>
        <w:tc>
          <w:tcPr>
            <w:tcW w:w="1686" w:type="dxa"/>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ind w:firstLine="34"/>
              <w:jc w:val="center"/>
              <w:rPr>
                <w:sz w:val="18"/>
                <w:szCs w:val="18"/>
              </w:rPr>
            </w:pPr>
            <w:r w:rsidRPr="00591334">
              <w:rPr>
                <w:sz w:val="18"/>
                <w:szCs w:val="18"/>
              </w:rPr>
              <w:t>Державних</w:t>
            </w:r>
          </w:p>
          <w:p w:rsidR="00535263" w:rsidRPr="00591334" w:rsidRDefault="00535263" w:rsidP="0036388C">
            <w:pPr>
              <w:ind w:firstLine="34"/>
              <w:jc w:val="center"/>
              <w:rPr>
                <w:bCs/>
                <w:sz w:val="18"/>
                <w:szCs w:val="18"/>
              </w:rPr>
            </w:pPr>
            <w:r w:rsidRPr="00591334">
              <w:rPr>
                <w:bCs/>
                <w:sz w:val="18"/>
                <w:szCs w:val="18"/>
              </w:rPr>
              <w:t>службовців</w:t>
            </w:r>
          </w:p>
        </w:tc>
        <w:tc>
          <w:tcPr>
            <w:tcW w:w="1808" w:type="dxa"/>
            <w:tcBorders>
              <w:top w:val="single" w:sz="4" w:space="0" w:color="auto"/>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r w:rsidRPr="00591334">
              <w:rPr>
                <w:bCs/>
                <w:sz w:val="18"/>
                <w:szCs w:val="18"/>
              </w:rPr>
              <w:t>Посадових осіб органів місцевого самоврядування</w:t>
            </w:r>
          </w:p>
        </w:tc>
        <w:tc>
          <w:tcPr>
            <w:tcW w:w="1546" w:type="dxa"/>
            <w:vMerge/>
            <w:tcBorders>
              <w:left w:val="single" w:sz="4" w:space="0" w:color="auto"/>
              <w:bottom w:val="single" w:sz="4" w:space="0" w:color="auto"/>
              <w:right w:val="single" w:sz="4" w:space="0" w:color="auto"/>
            </w:tcBorders>
            <w:vAlign w:val="center"/>
          </w:tcPr>
          <w:p w:rsidR="00535263" w:rsidRPr="00591334" w:rsidRDefault="00535263" w:rsidP="0036388C">
            <w:pPr>
              <w:jc w:val="center"/>
              <w:rPr>
                <w:bCs/>
                <w:sz w:val="18"/>
                <w:szCs w:val="18"/>
              </w:rPr>
            </w:pPr>
          </w:p>
        </w:tc>
      </w:tr>
      <w:tr w:rsidR="00535263" w:rsidRPr="00591334" w:rsidTr="0036388C">
        <w:trPr>
          <w:trHeight w:val="90"/>
        </w:trPr>
        <w:tc>
          <w:tcPr>
            <w:tcW w:w="753"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jc w:val="center"/>
              <w:rPr>
                <w:bCs/>
                <w:sz w:val="18"/>
                <w:szCs w:val="18"/>
              </w:rPr>
            </w:pPr>
            <w:r w:rsidRPr="00591334">
              <w:rPr>
                <w:bCs/>
                <w:sz w:val="18"/>
                <w:szCs w:val="18"/>
              </w:rPr>
              <w:t>1</w:t>
            </w:r>
          </w:p>
        </w:tc>
        <w:tc>
          <w:tcPr>
            <w:tcW w:w="4275"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pStyle w:val="3"/>
              <w:jc w:val="both"/>
              <w:rPr>
                <w:bCs/>
                <w:sz w:val="18"/>
                <w:szCs w:val="18"/>
              </w:rPr>
            </w:pPr>
            <w:r w:rsidRPr="00591334">
              <w:rPr>
                <w:bCs/>
                <w:sz w:val="18"/>
                <w:szCs w:val="18"/>
              </w:rPr>
              <w:t>Курси удосконалення (підвищення кваліфікації) керівних кадрів регіону</w:t>
            </w:r>
          </w:p>
        </w:tc>
        <w:tc>
          <w:tcPr>
            <w:tcW w:w="1200"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533"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587"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840"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686"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808"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546"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r>
      <w:tr w:rsidR="00535263" w:rsidRPr="00591334" w:rsidTr="0036388C">
        <w:tc>
          <w:tcPr>
            <w:tcW w:w="753"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jc w:val="center"/>
              <w:rPr>
                <w:bCs/>
                <w:sz w:val="18"/>
                <w:szCs w:val="18"/>
              </w:rPr>
            </w:pPr>
            <w:r w:rsidRPr="00591334">
              <w:rPr>
                <w:bCs/>
                <w:sz w:val="18"/>
                <w:szCs w:val="18"/>
              </w:rPr>
              <w:t>2</w:t>
            </w:r>
          </w:p>
        </w:tc>
        <w:tc>
          <w:tcPr>
            <w:tcW w:w="4275"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sz w:val="18"/>
                <w:szCs w:val="18"/>
              </w:rPr>
            </w:pPr>
            <w:r w:rsidRPr="00591334">
              <w:rPr>
                <w:sz w:val="18"/>
                <w:szCs w:val="18"/>
              </w:rPr>
              <w:t>Курси першої, другої, третьої категорій</w:t>
            </w:r>
          </w:p>
        </w:tc>
        <w:tc>
          <w:tcPr>
            <w:tcW w:w="1200"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533"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587"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840"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686"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808"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c>
          <w:tcPr>
            <w:tcW w:w="1546" w:type="dxa"/>
            <w:tcBorders>
              <w:top w:val="single" w:sz="4" w:space="0" w:color="auto"/>
              <w:left w:val="single" w:sz="4" w:space="0" w:color="auto"/>
              <w:bottom w:val="single" w:sz="4" w:space="0" w:color="auto"/>
              <w:right w:val="single" w:sz="4" w:space="0" w:color="auto"/>
            </w:tcBorders>
          </w:tcPr>
          <w:p w:rsidR="00535263" w:rsidRPr="00591334" w:rsidRDefault="00535263" w:rsidP="0036388C">
            <w:pPr>
              <w:rPr>
                <w:bCs/>
                <w:sz w:val="18"/>
                <w:szCs w:val="18"/>
              </w:rPr>
            </w:pPr>
          </w:p>
        </w:tc>
      </w:tr>
      <w:tr w:rsidR="00535263" w:rsidRPr="0025254D" w:rsidTr="0036388C">
        <w:tc>
          <w:tcPr>
            <w:tcW w:w="5028" w:type="dxa"/>
            <w:gridSpan w:val="2"/>
            <w:tcBorders>
              <w:top w:val="single" w:sz="4" w:space="0" w:color="auto"/>
              <w:left w:val="single" w:sz="4" w:space="0" w:color="auto"/>
              <w:bottom w:val="single" w:sz="4" w:space="0" w:color="auto"/>
              <w:right w:val="single" w:sz="4" w:space="0" w:color="auto"/>
            </w:tcBorders>
            <w:vAlign w:val="center"/>
          </w:tcPr>
          <w:p w:rsidR="00535263" w:rsidRPr="0025254D" w:rsidRDefault="00535263" w:rsidP="0036388C">
            <w:pPr>
              <w:rPr>
                <w:bCs/>
                <w:sz w:val="18"/>
                <w:szCs w:val="18"/>
              </w:rPr>
            </w:pPr>
            <w:r w:rsidRPr="0025254D">
              <w:rPr>
                <w:sz w:val="18"/>
                <w:szCs w:val="18"/>
              </w:rPr>
              <w:t>Всього</w:t>
            </w:r>
          </w:p>
        </w:tc>
        <w:tc>
          <w:tcPr>
            <w:tcW w:w="1200"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c>
          <w:tcPr>
            <w:tcW w:w="1533"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c>
          <w:tcPr>
            <w:tcW w:w="1587"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c>
          <w:tcPr>
            <w:tcW w:w="840"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c>
          <w:tcPr>
            <w:tcW w:w="1686"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c>
          <w:tcPr>
            <w:tcW w:w="1808"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c>
          <w:tcPr>
            <w:tcW w:w="1546" w:type="dxa"/>
            <w:tcBorders>
              <w:top w:val="single" w:sz="4" w:space="0" w:color="auto"/>
              <w:left w:val="single" w:sz="4" w:space="0" w:color="auto"/>
              <w:bottom w:val="single" w:sz="4" w:space="0" w:color="auto"/>
              <w:right w:val="single" w:sz="4" w:space="0" w:color="auto"/>
            </w:tcBorders>
          </w:tcPr>
          <w:p w:rsidR="00535263" w:rsidRPr="0025254D" w:rsidRDefault="00535263" w:rsidP="0036388C">
            <w:pPr>
              <w:rPr>
                <w:bCs/>
                <w:sz w:val="18"/>
                <w:szCs w:val="18"/>
              </w:rPr>
            </w:pPr>
          </w:p>
        </w:tc>
      </w:tr>
    </w:tbl>
    <w:p w:rsidR="00535263" w:rsidRDefault="00535263" w:rsidP="00535263">
      <w:pPr>
        <w:ind w:right="426"/>
        <w:jc w:val="both"/>
        <w:rPr>
          <w:sz w:val="16"/>
          <w:szCs w:val="16"/>
        </w:rPr>
      </w:pPr>
    </w:p>
    <w:p w:rsidR="00601FD6" w:rsidRDefault="00601FD6" w:rsidP="00535263">
      <w:pPr>
        <w:ind w:hanging="120"/>
        <w:rPr>
          <w:sz w:val="22"/>
          <w:szCs w:val="22"/>
        </w:rPr>
      </w:pPr>
    </w:p>
    <w:p w:rsidR="00601FD6" w:rsidRDefault="00601FD6" w:rsidP="00535263">
      <w:pPr>
        <w:ind w:hanging="120"/>
        <w:rPr>
          <w:sz w:val="22"/>
          <w:szCs w:val="22"/>
        </w:rPr>
      </w:pPr>
    </w:p>
    <w:p w:rsidR="00535263" w:rsidRPr="0025254D" w:rsidRDefault="00535263" w:rsidP="00535263">
      <w:pPr>
        <w:ind w:hanging="120"/>
        <w:rPr>
          <w:sz w:val="20"/>
          <w:szCs w:val="20"/>
        </w:rPr>
      </w:pPr>
      <w:r>
        <w:rPr>
          <w:sz w:val="22"/>
          <w:szCs w:val="22"/>
        </w:rPr>
        <w:t xml:space="preserve">Керівник </w:t>
      </w:r>
      <w:r w:rsidRPr="0025254D">
        <w:rPr>
          <w:sz w:val="22"/>
          <w:szCs w:val="22"/>
        </w:rPr>
        <w:t xml:space="preserve">структурного підрозділу з питань цивільного захисту </w:t>
      </w:r>
      <w:r w:rsidRPr="0025254D">
        <w:rPr>
          <w:sz w:val="20"/>
          <w:szCs w:val="20"/>
        </w:rPr>
        <w:t xml:space="preserve">  _______________________________</w:t>
      </w:r>
    </w:p>
    <w:p w:rsidR="00535263" w:rsidRPr="0025254D" w:rsidRDefault="00535263" w:rsidP="00535263">
      <w:pPr>
        <w:pStyle w:val="22"/>
      </w:pPr>
      <w:r w:rsidRPr="0025254D">
        <w:t xml:space="preserve">                                                                                                                                       (підпис, прізвище)</w:t>
      </w:r>
    </w:p>
    <w:p w:rsidR="00535263" w:rsidRDefault="00AD6E00" w:rsidP="00535263">
      <w:pPr>
        <w:ind w:hanging="120"/>
        <w:rPr>
          <w:sz w:val="22"/>
          <w:szCs w:val="22"/>
        </w:rPr>
      </w:pPr>
      <w:r>
        <w:rPr>
          <w:sz w:val="22"/>
          <w:szCs w:val="22"/>
        </w:rPr>
        <w:t>«_____»</w:t>
      </w:r>
      <w:r w:rsidR="00535263" w:rsidRPr="0025254D">
        <w:rPr>
          <w:sz w:val="22"/>
          <w:szCs w:val="22"/>
        </w:rPr>
        <w:t>_____________________ 20_  р.</w:t>
      </w:r>
    </w:p>
    <w:p w:rsidR="00321340" w:rsidRDefault="00321340" w:rsidP="006A6EEC">
      <w:pPr>
        <w:ind w:left="100"/>
        <w:jc w:val="center"/>
        <w:rPr>
          <w:b/>
          <w:lang w:eastAsia="uk-UA"/>
        </w:rPr>
      </w:pPr>
    </w:p>
    <w:p w:rsidR="00BE528E" w:rsidRDefault="00BE528E" w:rsidP="00BE528E">
      <w:pPr>
        <w:rPr>
          <w:lang w:eastAsia="uk-UA"/>
        </w:rPr>
      </w:pPr>
    </w:p>
    <w:p w:rsidR="00BE528E" w:rsidRDefault="00BE528E" w:rsidP="00BE528E">
      <w:pPr>
        <w:rPr>
          <w:lang w:eastAsia="uk-UA"/>
        </w:rPr>
      </w:pPr>
    </w:p>
    <w:p w:rsidR="00BE528E" w:rsidRDefault="00BE528E" w:rsidP="00BE528E">
      <w:pPr>
        <w:rPr>
          <w:lang w:eastAsia="uk-UA"/>
        </w:rPr>
      </w:pPr>
    </w:p>
    <w:p w:rsidR="00BE528E" w:rsidRDefault="00BE528E" w:rsidP="00BE528E">
      <w:pPr>
        <w:rPr>
          <w:lang w:eastAsia="uk-UA"/>
        </w:rPr>
      </w:pPr>
    </w:p>
    <w:p w:rsidR="00BE528E" w:rsidRDefault="00BE528E" w:rsidP="00BE528E">
      <w:pPr>
        <w:rPr>
          <w:lang w:eastAsia="uk-UA"/>
        </w:rPr>
      </w:pPr>
    </w:p>
    <w:p w:rsidR="00BE528E" w:rsidRDefault="00BE528E" w:rsidP="00BE528E">
      <w:pPr>
        <w:rPr>
          <w:lang w:eastAsia="uk-UA"/>
        </w:rPr>
      </w:pPr>
    </w:p>
    <w:p w:rsidR="002F5842" w:rsidRDefault="009B568B" w:rsidP="00BE528E">
      <w:pPr>
        <w:rPr>
          <w:b/>
          <w:bCs/>
        </w:rPr>
      </w:pPr>
      <w:r>
        <w:rPr>
          <w:b/>
          <w:bCs/>
        </w:rPr>
        <w:t xml:space="preserve">                                               </w:t>
      </w:r>
    </w:p>
    <w:p w:rsidR="00321340" w:rsidRPr="002F5842" w:rsidRDefault="002F5842" w:rsidP="009B568B">
      <w:pPr>
        <w:jc w:val="center"/>
        <w:rPr>
          <w:b/>
          <w:bCs/>
          <w:sz w:val="22"/>
        </w:rPr>
      </w:pPr>
      <w:r>
        <w:rPr>
          <w:b/>
          <w:bCs/>
        </w:rPr>
        <w:lastRenderedPageBreak/>
        <w:t xml:space="preserve">                                                                                                                                      </w:t>
      </w:r>
      <w:r w:rsidR="009B568B" w:rsidRPr="002F5842">
        <w:rPr>
          <w:b/>
          <w:bCs/>
          <w:sz w:val="24"/>
        </w:rPr>
        <w:t>Додаток 4</w:t>
      </w:r>
    </w:p>
    <w:p w:rsidR="00321340" w:rsidRPr="002F5842" w:rsidRDefault="00321340" w:rsidP="009B568B">
      <w:pPr>
        <w:shd w:val="clear" w:color="auto" w:fill="FFFFFF"/>
        <w:suppressAutoHyphens/>
        <w:autoSpaceDE w:val="0"/>
        <w:autoSpaceDN w:val="0"/>
        <w:adjustRightInd w:val="0"/>
        <w:ind w:left="6804"/>
        <w:jc w:val="center"/>
        <w:rPr>
          <w:rFonts w:ascii="Calibri" w:hAnsi="Liberation Serif"/>
          <w:kern w:val="2"/>
          <w:sz w:val="24"/>
          <w:szCs w:val="28"/>
          <w:lang w:eastAsia="uk-UA" w:bidi="hi-IN"/>
        </w:rPr>
      </w:pPr>
      <w:r w:rsidRPr="002F5842">
        <w:rPr>
          <w:kern w:val="2"/>
          <w:sz w:val="24"/>
          <w:szCs w:val="28"/>
          <w:lang w:eastAsia="uk-UA" w:bidi="hi-IN"/>
        </w:rPr>
        <w:t xml:space="preserve">                                                           </w:t>
      </w:r>
      <w:r w:rsidR="002F5842">
        <w:rPr>
          <w:kern w:val="2"/>
          <w:sz w:val="24"/>
          <w:szCs w:val="28"/>
          <w:lang w:eastAsia="uk-UA" w:bidi="hi-IN"/>
        </w:rPr>
        <w:t xml:space="preserve">                  </w:t>
      </w:r>
      <w:r w:rsidRPr="002F5842">
        <w:rPr>
          <w:kern w:val="2"/>
          <w:sz w:val="24"/>
          <w:szCs w:val="28"/>
          <w:lang w:eastAsia="uk-UA" w:bidi="hi-IN"/>
        </w:rPr>
        <w:t xml:space="preserve">Начальнику  НМЦ ЦЗ та БЖД </w:t>
      </w:r>
    </w:p>
    <w:p w:rsidR="00321340" w:rsidRPr="002F5842" w:rsidRDefault="00321340" w:rsidP="009B568B">
      <w:pPr>
        <w:shd w:val="clear" w:color="auto" w:fill="FFFFFF"/>
        <w:suppressAutoHyphens/>
        <w:autoSpaceDE w:val="0"/>
        <w:autoSpaceDN w:val="0"/>
        <w:adjustRightInd w:val="0"/>
        <w:ind w:left="6804"/>
        <w:jc w:val="center"/>
        <w:rPr>
          <w:rFonts w:ascii="Calibri" w:hAnsi="Liberation Serif"/>
          <w:kern w:val="2"/>
          <w:sz w:val="24"/>
          <w:szCs w:val="28"/>
          <w:lang w:eastAsia="uk-UA" w:bidi="hi-IN"/>
        </w:rPr>
      </w:pPr>
      <w:r w:rsidRPr="002F5842">
        <w:rPr>
          <w:kern w:val="2"/>
          <w:sz w:val="24"/>
          <w:szCs w:val="28"/>
          <w:lang w:eastAsia="uk-UA" w:bidi="hi-IN"/>
        </w:rPr>
        <w:t xml:space="preserve">                                        </w:t>
      </w:r>
      <w:r w:rsidR="002F5842">
        <w:rPr>
          <w:kern w:val="2"/>
          <w:sz w:val="24"/>
          <w:szCs w:val="28"/>
          <w:lang w:eastAsia="uk-UA" w:bidi="hi-IN"/>
        </w:rPr>
        <w:t xml:space="preserve">                  </w:t>
      </w:r>
      <w:r w:rsidRPr="002F5842">
        <w:rPr>
          <w:kern w:val="2"/>
          <w:sz w:val="24"/>
          <w:szCs w:val="28"/>
          <w:lang w:eastAsia="uk-UA" w:bidi="hi-IN"/>
        </w:rPr>
        <w:t xml:space="preserve">Вінницької області </w:t>
      </w:r>
    </w:p>
    <w:p w:rsidR="00321340" w:rsidRPr="002F5842" w:rsidRDefault="00321340" w:rsidP="009B568B">
      <w:pPr>
        <w:suppressAutoHyphens/>
        <w:autoSpaceDE w:val="0"/>
        <w:autoSpaceDN w:val="0"/>
        <w:adjustRightInd w:val="0"/>
        <w:ind w:left="6804"/>
        <w:rPr>
          <w:kern w:val="2"/>
          <w:sz w:val="24"/>
          <w:szCs w:val="28"/>
          <w:lang w:eastAsia="uk-UA" w:bidi="hi-IN"/>
        </w:rPr>
      </w:pPr>
      <w:r w:rsidRPr="002F5842">
        <w:rPr>
          <w:kern w:val="2"/>
          <w:sz w:val="24"/>
          <w:szCs w:val="28"/>
          <w:lang w:eastAsia="uk-UA" w:bidi="hi-IN"/>
        </w:rPr>
        <w:t xml:space="preserve">                                                           </w:t>
      </w:r>
      <w:r w:rsidR="009B568B" w:rsidRPr="002F5842">
        <w:rPr>
          <w:kern w:val="2"/>
          <w:sz w:val="24"/>
          <w:szCs w:val="28"/>
          <w:lang w:eastAsia="uk-UA" w:bidi="hi-IN"/>
        </w:rPr>
        <w:t xml:space="preserve">   </w:t>
      </w:r>
      <w:r w:rsidR="002F5842">
        <w:rPr>
          <w:kern w:val="2"/>
          <w:sz w:val="24"/>
          <w:szCs w:val="28"/>
          <w:lang w:eastAsia="uk-UA" w:bidi="hi-IN"/>
        </w:rPr>
        <w:t xml:space="preserve">                   </w:t>
      </w:r>
      <w:r w:rsidR="009B568B" w:rsidRPr="002F5842">
        <w:rPr>
          <w:kern w:val="2"/>
          <w:sz w:val="24"/>
          <w:szCs w:val="28"/>
          <w:lang w:eastAsia="uk-UA" w:bidi="hi-IN"/>
        </w:rPr>
        <w:t xml:space="preserve"> </w:t>
      </w:r>
      <w:r w:rsidRPr="002F5842">
        <w:rPr>
          <w:kern w:val="2"/>
          <w:sz w:val="24"/>
          <w:szCs w:val="28"/>
          <w:lang w:eastAsia="uk-UA" w:bidi="hi-IN"/>
        </w:rPr>
        <w:t>Євгену ВАСИЛЕВСЬКОМУ</w:t>
      </w:r>
    </w:p>
    <w:p w:rsidR="00181512" w:rsidRPr="002F5842" w:rsidRDefault="00181512" w:rsidP="009B568B">
      <w:pPr>
        <w:suppressAutoHyphens/>
        <w:autoSpaceDE w:val="0"/>
        <w:autoSpaceDN w:val="0"/>
        <w:adjustRightInd w:val="0"/>
        <w:ind w:left="6804"/>
        <w:rPr>
          <w:rFonts w:ascii="Calibri" w:hAnsi="Liberation Serif"/>
          <w:kern w:val="2"/>
          <w:sz w:val="24"/>
          <w:szCs w:val="28"/>
          <w:lang w:eastAsia="uk-UA" w:bidi="hi-IN"/>
        </w:rPr>
      </w:pPr>
      <w:r w:rsidRPr="002F5842">
        <w:rPr>
          <w:b/>
          <w:kern w:val="2"/>
          <w:sz w:val="24"/>
          <w:szCs w:val="28"/>
          <w:lang w:eastAsia="uk-UA" w:bidi="hi-IN"/>
        </w:rPr>
        <w:t xml:space="preserve">                                                              </w:t>
      </w:r>
      <w:r w:rsidRPr="002F5842">
        <w:rPr>
          <w:kern w:val="2"/>
          <w:sz w:val="24"/>
          <w:szCs w:val="28"/>
          <w:lang w:eastAsia="uk-UA" w:bidi="hi-IN"/>
        </w:rPr>
        <w:t xml:space="preserve"> </w:t>
      </w:r>
      <w:r w:rsidR="002F5842">
        <w:rPr>
          <w:kern w:val="2"/>
          <w:sz w:val="24"/>
          <w:szCs w:val="28"/>
          <w:lang w:eastAsia="uk-UA" w:bidi="hi-IN"/>
        </w:rPr>
        <w:t xml:space="preserve">                   </w:t>
      </w:r>
      <w:r w:rsidRPr="002F5842">
        <w:rPr>
          <w:kern w:val="2"/>
          <w:sz w:val="24"/>
          <w:szCs w:val="28"/>
          <w:lang w:eastAsia="uk-UA" w:bidi="hi-IN"/>
        </w:rPr>
        <w:t>(</w:t>
      </w:r>
      <w:hyperlink r:id="rId8" w:history="1">
        <w:r w:rsidR="00F81232" w:rsidRPr="005931F3">
          <w:rPr>
            <w:rStyle w:val="af5"/>
            <w:kern w:val="2"/>
            <w:sz w:val="24"/>
            <w:szCs w:val="28"/>
            <w:lang w:val="en-US" w:eastAsia="uk-UA" w:bidi="hi-IN"/>
          </w:rPr>
          <w:t>nmc</w:t>
        </w:r>
        <w:r w:rsidR="00F81232" w:rsidRPr="005931F3">
          <w:rPr>
            <w:rStyle w:val="af5"/>
            <w:kern w:val="2"/>
            <w:sz w:val="24"/>
            <w:szCs w:val="28"/>
            <w:lang w:eastAsia="uk-UA" w:bidi="hi-IN"/>
          </w:rPr>
          <w:t>.</w:t>
        </w:r>
        <w:r w:rsidR="00F81232" w:rsidRPr="005931F3">
          <w:rPr>
            <w:rStyle w:val="af5"/>
            <w:kern w:val="2"/>
            <w:sz w:val="24"/>
            <w:szCs w:val="28"/>
            <w:lang w:val="en-US" w:eastAsia="uk-UA" w:bidi="hi-IN"/>
          </w:rPr>
          <w:t>vinnytsya</w:t>
        </w:r>
        <w:r w:rsidR="00F81232" w:rsidRPr="005931F3">
          <w:rPr>
            <w:rStyle w:val="af5"/>
            <w:kern w:val="2"/>
            <w:sz w:val="24"/>
            <w:szCs w:val="28"/>
            <w:lang w:eastAsia="uk-UA" w:bidi="hi-IN"/>
          </w:rPr>
          <w:t>@</w:t>
        </w:r>
        <w:r w:rsidR="00F81232" w:rsidRPr="005931F3">
          <w:rPr>
            <w:rStyle w:val="af5"/>
            <w:kern w:val="2"/>
            <w:sz w:val="24"/>
            <w:szCs w:val="28"/>
            <w:lang w:val="en-US" w:eastAsia="uk-UA" w:bidi="hi-IN"/>
          </w:rPr>
          <w:t>dsns</w:t>
        </w:r>
        <w:r w:rsidR="00F81232" w:rsidRPr="005931F3">
          <w:rPr>
            <w:rStyle w:val="af5"/>
            <w:kern w:val="2"/>
            <w:sz w:val="24"/>
            <w:szCs w:val="28"/>
            <w:lang w:eastAsia="uk-UA" w:bidi="hi-IN"/>
          </w:rPr>
          <w:t>.</w:t>
        </w:r>
        <w:r w:rsidR="00F81232" w:rsidRPr="005931F3">
          <w:rPr>
            <w:rStyle w:val="af5"/>
            <w:kern w:val="2"/>
            <w:sz w:val="24"/>
            <w:szCs w:val="28"/>
            <w:lang w:val="en-US" w:eastAsia="uk-UA" w:bidi="hi-IN"/>
          </w:rPr>
          <w:t>gov</w:t>
        </w:r>
        <w:r w:rsidR="00F81232" w:rsidRPr="005931F3">
          <w:rPr>
            <w:rStyle w:val="af5"/>
            <w:kern w:val="2"/>
            <w:sz w:val="24"/>
            <w:szCs w:val="28"/>
            <w:lang w:eastAsia="uk-UA" w:bidi="hi-IN"/>
          </w:rPr>
          <w:t>.</w:t>
        </w:r>
        <w:r w:rsidR="00F81232" w:rsidRPr="005931F3">
          <w:rPr>
            <w:rStyle w:val="af5"/>
            <w:kern w:val="2"/>
            <w:sz w:val="24"/>
            <w:szCs w:val="28"/>
            <w:lang w:val="en-US" w:eastAsia="uk-UA" w:bidi="hi-IN"/>
          </w:rPr>
          <w:t>ua</w:t>
        </w:r>
      </w:hyperlink>
      <w:r w:rsidR="00F81232" w:rsidRPr="005931F3">
        <w:rPr>
          <w:kern w:val="2"/>
          <w:sz w:val="24"/>
          <w:szCs w:val="28"/>
          <w:lang w:eastAsia="uk-UA" w:bidi="hi-IN"/>
        </w:rPr>
        <w:t>)</w:t>
      </w:r>
      <w:r w:rsidR="00F81232" w:rsidRPr="002F5842">
        <w:rPr>
          <w:kern w:val="2"/>
          <w:sz w:val="24"/>
          <w:szCs w:val="28"/>
          <w:lang w:eastAsia="uk-UA" w:bidi="hi-IN"/>
        </w:rPr>
        <w:t xml:space="preserve"> </w:t>
      </w:r>
    </w:p>
    <w:p w:rsidR="00321340" w:rsidRPr="002F5842" w:rsidRDefault="00321340" w:rsidP="00321340">
      <w:pPr>
        <w:suppressAutoHyphens/>
        <w:autoSpaceDE w:val="0"/>
        <w:autoSpaceDN w:val="0"/>
        <w:adjustRightInd w:val="0"/>
        <w:spacing w:line="276" w:lineRule="auto"/>
        <w:ind w:left="2127" w:hanging="1418"/>
        <w:jc w:val="both"/>
        <w:rPr>
          <w:kern w:val="2"/>
          <w:sz w:val="24"/>
          <w:szCs w:val="28"/>
          <w:lang w:eastAsia="uk-UA" w:bidi="hi-IN"/>
        </w:rPr>
      </w:pPr>
    </w:p>
    <w:p w:rsidR="009A44D0" w:rsidRPr="009A44D0" w:rsidRDefault="009A44D0" w:rsidP="009A44D0">
      <w:pPr>
        <w:suppressAutoHyphens/>
        <w:autoSpaceDE w:val="0"/>
        <w:autoSpaceDN w:val="0"/>
        <w:adjustRightInd w:val="0"/>
        <w:spacing w:line="276" w:lineRule="auto"/>
        <w:ind w:left="2127" w:hanging="1418"/>
        <w:jc w:val="center"/>
        <w:rPr>
          <w:b/>
          <w:kern w:val="2"/>
          <w:szCs w:val="28"/>
          <w:lang w:eastAsia="uk-UA" w:bidi="hi-IN"/>
        </w:rPr>
      </w:pPr>
      <w:r w:rsidRPr="009A44D0">
        <w:rPr>
          <w:b/>
          <w:kern w:val="2"/>
          <w:szCs w:val="28"/>
          <w:lang w:eastAsia="uk-UA" w:bidi="hi-IN"/>
        </w:rPr>
        <w:t>Заявка</w:t>
      </w:r>
    </w:p>
    <w:p w:rsidR="00321340" w:rsidRPr="001A3E2B" w:rsidRDefault="00321340" w:rsidP="00321340">
      <w:pPr>
        <w:suppressAutoHyphens/>
        <w:autoSpaceDE w:val="0"/>
        <w:autoSpaceDN w:val="0"/>
        <w:adjustRightInd w:val="0"/>
        <w:spacing w:line="276" w:lineRule="auto"/>
        <w:ind w:left="2127" w:hanging="1418"/>
        <w:jc w:val="center"/>
        <w:rPr>
          <w:kern w:val="2"/>
          <w:szCs w:val="28"/>
          <w:lang w:eastAsia="uk-UA" w:bidi="hi-IN"/>
        </w:rPr>
      </w:pPr>
      <w:r w:rsidRPr="001A3E2B">
        <w:rPr>
          <w:kern w:val="2"/>
          <w:szCs w:val="28"/>
          <w:lang w:eastAsia="uk-UA" w:bidi="hi-IN"/>
        </w:rPr>
        <w:t>Прошу Вас  провести  функціо</w:t>
      </w:r>
      <w:r w:rsidR="00F97832">
        <w:rPr>
          <w:kern w:val="2"/>
          <w:szCs w:val="28"/>
          <w:lang w:eastAsia="uk-UA" w:bidi="hi-IN"/>
        </w:rPr>
        <w:t xml:space="preserve">нальне навчання </w:t>
      </w:r>
      <w:r w:rsidR="00F97832" w:rsidRPr="00F97832">
        <w:rPr>
          <w:kern w:val="2"/>
          <w:szCs w:val="28"/>
          <w:lang w:eastAsia="uk-UA" w:bidi="hi-IN"/>
        </w:rPr>
        <w:t>в 20</w:t>
      </w:r>
      <w:r w:rsidR="009A44D0">
        <w:rPr>
          <w:kern w:val="2"/>
          <w:szCs w:val="28"/>
          <w:lang w:eastAsia="uk-UA" w:bidi="hi-IN"/>
        </w:rPr>
        <w:t>____</w:t>
      </w:r>
      <w:r w:rsidR="00F97832" w:rsidRPr="00F97832">
        <w:rPr>
          <w:kern w:val="2"/>
          <w:szCs w:val="28"/>
          <w:lang w:eastAsia="uk-UA" w:bidi="hi-IN"/>
        </w:rPr>
        <w:t xml:space="preserve"> році</w:t>
      </w:r>
      <w:r w:rsidRPr="001A3E2B">
        <w:rPr>
          <w:kern w:val="2"/>
          <w:szCs w:val="28"/>
          <w:lang w:eastAsia="uk-UA" w:bidi="hi-IN"/>
        </w:rPr>
        <w:t xml:space="preserve"> осіб</w:t>
      </w:r>
      <w:r w:rsidR="00F97832">
        <w:rPr>
          <w:kern w:val="2"/>
          <w:szCs w:val="28"/>
          <w:lang w:eastAsia="uk-UA" w:bidi="hi-IN"/>
        </w:rPr>
        <w:t xml:space="preserve"> відповідальних за роботу консультаційних пунктів </w:t>
      </w:r>
    </w:p>
    <w:p w:rsidR="00321340" w:rsidRPr="001A3E2B" w:rsidRDefault="00321340" w:rsidP="00321340">
      <w:pPr>
        <w:suppressAutoHyphens/>
        <w:autoSpaceDE w:val="0"/>
        <w:autoSpaceDN w:val="0"/>
        <w:adjustRightInd w:val="0"/>
        <w:spacing w:line="276" w:lineRule="auto"/>
        <w:ind w:left="2127" w:hanging="1418"/>
        <w:jc w:val="center"/>
        <w:rPr>
          <w:kern w:val="2"/>
          <w:szCs w:val="28"/>
          <w:lang w:eastAsia="uk-UA" w:bidi="hi-IN"/>
        </w:rPr>
      </w:pPr>
      <w:r w:rsidRPr="001A3E2B">
        <w:rPr>
          <w:kern w:val="2"/>
          <w:szCs w:val="28"/>
          <w:lang w:eastAsia="uk-UA" w:bidi="hi-IN"/>
        </w:rPr>
        <w:t>___________________________________________________________________________</w:t>
      </w:r>
    </w:p>
    <w:p w:rsidR="00321340" w:rsidRPr="001A3E2B" w:rsidRDefault="00BC1DB0" w:rsidP="00321340">
      <w:pPr>
        <w:suppressAutoHyphens/>
        <w:autoSpaceDE w:val="0"/>
        <w:autoSpaceDN w:val="0"/>
        <w:adjustRightInd w:val="0"/>
        <w:spacing w:line="276" w:lineRule="auto"/>
        <w:ind w:left="2127" w:hanging="1418"/>
        <w:jc w:val="center"/>
        <w:rPr>
          <w:rFonts w:ascii="Calibri" w:hAnsi="Liberation Serif"/>
          <w:kern w:val="2"/>
          <w:szCs w:val="28"/>
          <w:vertAlign w:val="superscript"/>
          <w:lang w:eastAsia="uk-UA" w:bidi="hi-IN"/>
        </w:rPr>
      </w:pPr>
      <w:r>
        <w:rPr>
          <w:kern w:val="2"/>
          <w:szCs w:val="28"/>
          <w:vertAlign w:val="superscript"/>
          <w:lang w:eastAsia="uk-UA" w:bidi="hi-IN"/>
        </w:rPr>
        <w:t xml:space="preserve">органу </w:t>
      </w:r>
      <w:r w:rsidR="00321340" w:rsidRPr="001A3E2B">
        <w:rPr>
          <w:kern w:val="2"/>
          <w:szCs w:val="28"/>
          <w:vertAlign w:val="superscript"/>
          <w:lang w:eastAsia="uk-UA" w:bidi="hi-IN"/>
        </w:rPr>
        <w:t>місцевого самоврядування</w:t>
      </w:r>
    </w:p>
    <w:p w:rsidR="00321340" w:rsidRPr="00E84F89" w:rsidRDefault="00321340" w:rsidP="00321340">
      <w:pPr>
        <w:jc w:val="center"/>
        <w:rPr>
          <w:rFonts w:eastAsia="Calibri"/>
          <w:szCs w:val="28"/>
          <w:lang w:val="ru-RU"/>
        </w:rPr>
      </w:pPr>
      <w:r w:rsidRPr="001A3E2B">
        <w:rPr>
          <w:rFonts w:eastAsia="Calibri"/>
          <w:szCs w:val="28"/>
        </w:rPr>
        <w:t xml:space="preserve"> </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524"/>
        <w:gridCol w:w="2835"/>
        <w:gridCol w:w="4252"/>
        <w:gridCol w:w="3203"/>
        <w:gridCol w:w="1769"/>
      </w:tblGrid>
      <w:tr w:rsidR="00321340" w:rsidRPr="00E968D1" w:rsidTr="00650A9C">
        <w:trPr>
          <w:trHeight w:val="1247"/>
        </w:trPr>
        <w:tc>
          <w:tcPr>
            <w:tcW w:w="590" w:type="dxa"/>
            <w:vAlign w:val="center"/>
            <w:hideMark/>
          </w:tcPr>
          <w:p w:rsidR="00321340" w:rsidRPr="00371FEB" w:rsidRDefault="00321340" w:rsidP="00650A9C">
            <w:pPr>
              <w:jc w:val="center"/>
              <w:rPr>
                <w:rFonts w:eastAsia="Calibri"/>
                <w:b/>
                <w:sz w:val="24"/>
              </w:rPr>
            </w:pPr>
            <w:r w:rsidRPr="00371FEB">
              <w:rPr>
                <w:rFonts w:eastAsia="Calibri"/>
                <w:b/>
                <w:sz w:val="24"/>
              </w:rPr>
              <w:t>№ п/п</w:t>
            </w:r>
          </w:p>
        </w:tc>
        <w:tc>
          <w:tcPr>
            <w:tcW w:w="2524" w:type="dxa"/>
            <w:vAlign w:val="center"/>
            <w:hideMark/>
          </w:tcPr>
          <w:p w:rsidR="00321340" w:rsidRPr="00371FEB" w:rsidRDefault="00321340" w:rsidP="00650A9C">
            <w:pPr>
              <w:jc w:val="center"/>
              <w:rPr>
                <w:rFonts w:eastAsia="Calibri"/>
                <w:b/>
                <w:sz w:val="24"/>
              </w:rPr>
            </w:pPr>
            <w:r w:rsidRPr="00371FEB">
              <w:rPr>
                <w:b/>
                <w:kern w:val="2"/>
                <w:sz w:val="24"/>
                <w:lang w:eastAsia="uk-UA" w:bidi="hi-IN"/>
              </w:rPr>
              <w:t>Назва  органу виконавчої влади, місцевого самоврядування</w:t>
            </w:r>
          </w:p>
        </w:tc>
        <w:tc>
          <w:tcPr>
            <w:tcW w:w="2835" w:type="dxa"/>
            <w:vAlign w:val="center"/>
            <w:hideMark/>
          </w:tcPr>
          <w:p w:rsidR="00321340" w:rsidRPr="00371FEB" w:rsidRDefault="00321340" w:rsidP="00650A9C">
            <w:pPr>
              <w:jc w:val="center"/>
              <w:rPr>
                <w:rFonts w:eastAsia="Calibri"/>
                <w:b/>
                <w:sz w:val="24"/>
              </w:rPr>
            </w:pPr>
            <w:r w:rsidRPr="00371FEB">
              <w:rPr>
                <w:rFonts w:eastAsia="Calibri"/>
                <w:b/>
                <w:sz w:val="24"/>
              </w:rPr>
              <w:t>ПІБ слухача (повністю)</w:t>
            </w:r>
          </w:p>
        </w:tc>
        <w:tc>
          <w:tcPr>
            <w:tcW w:w="4252" w:type="dxa"/>
            <w:vAlign w:val="center"/>
            <w:hideMark/>
          </w:tcPr>
          <w:p w:rsidR="00321340" w:rsidRPr="00371FEB" w:rsidRDefault="00321340" w:rsidP="00650A9C">
            <w:pPr>
              <w:jc w:val="center"/>
              <w:rPr>
                <w:rFonts w:eastAsia="Calibri"/>
                <w:b/>
                <w:sz w:val="24"/>
              </w:rPr>
            </w:pPr>
          </w:p>
          <w:p w:rsidR="00321340" w:rsidRPr="00371FEB" w:rsidRDefault="00321340" w:rsidP="00650A9C">
            <w:pPr>
              <w:jc w:val="center"/>
              <w:rPr>
                <w:rFonts w:eastAsia="Calibri"/>
                <w:b/>
                <w:sz w:val="24"/>
              </w:rPr>
            </w:pPr>
            <w:r w:rsidRPr="00371FEB">
              <w:rPr>
                <w:rFonts w:eastAsia="Calibri"/>
                <w:b/>
                <w:sz w:val="24"/>
              </w:rPr>
              <w:t>Посада слухача за штатним розкладом</w:t>
            </w:r>
          </w:p>
          <w:p w:rsidR="00321340" w:rsidRPr="00371FEB" w:rsidRDefault="00321340" w:rsidP="00650A9C">
            <w:pPr>
              <w:jc w:val="center"/>
              <w:rPr>
                <w:rFonts w:eastAsia="Calibri"/>
                <w:b/>
                <w:sz w:val="24"/>
              </w:rPr>
            </w:pPr>
          </w:p>
        </w:tc>
        <w:tc>
          <w:tcPr>
            <w:tcW w:w="3203" w:type="dxa"/>
            <w:vAlign w:val="center"/>
            <w:hideMark/>
          </w:tcPr>
          <w:p w:rsidR="00321340" w:rsidRPr="00371FEB" w:rsidRDefault="00321340" w:rsidP="00650A9C">
            <w:pPr>
              <w:jc w:val="center"/>
              <w:rPr>
                <w:rFonts w:eastAsia="Calibri"/>
                <w:b/>
                <w:sz w:val="24"/>
              </w:rPr>
            </w:pPr>
            <w:r w:rsidRPr="00371FEB">
              <w:rPr>
                <w:rFonts w:eastAsia="Calibri"/>
                <w:b/>
                <w:sz w:val="24"/>
              </w:rPr>
              <w:t>Електрона адреса слухача</w:t>
            </w:r>
          </w:p>
        </w:tc>
        <w:tc>
          <w:tcPr>
            <w:tcW w:w="1769" w:type="dxa"/>
            <w:vAlign w:val="center"/>
            <w:hideMark/>
          </w:tcPr>
          <w:p w:rsidR="00321340" w:rsidRPr="00371FEB" w:rsidRDefault="00321340" w:rsidP="00650A9C">
            <w:pPr>
              <w:jc w:val="center"/>
              <w:rPr>
                <w:rFonts w:eastAsia="Calibri"/>
                <w:b/>
                <w:sz w:val="24"/>
              </w:rPr>
            </w:pPr>
            <w:r w:rsidRPr="00371FEB">
              <w:rPr>
                <w:rFonts w:eastAsia="Calibri"/>
                <w:b/>
                <w:color w:val="000000"/>
                <w:sz w:val="24"/>
              </w:rPr>
              <w:t>Мобільний телефон слухача</w:t>
            </w:r>
          </w:p>
        </w:tc>
      </w:tr>
      <w:tr w:rsidR="00321340" w:rsidRPr="00E968D1" w:rsidTr="009B568B">
        <w:trPr>
          <w:trHeight w:val="467"/>
        </w:trPr>
        <w:tc>
          <w:tcPr>
            <w:tcW w:w="590" w:type="dxa"/>
            <w:vAlign w:val="center"/>
            <w:hideMark/>
          </w:tcPr>
          <w:p w:rsidR="00321340" w:rsidRPr="00371FEB" w:rsidRDefault="00321340" w:rsidP="00650A9C">
            <w:pPr>
              <w:jc w:val="center"/>
              <w:rPr>
                <w:rFonts w:eastAsia="Calibri"/>
                <w:sz w:val="24"/>
              </w:rPr>
            </w:pPr>
          </w:p>
          <w:p w:rsidR="00321340" w:rsidRPr="00371FEB" w:rsidRDefault="00321340" w:rsidP="00650A9C">
            <w:pPr>
              <w:jc w:val="center"/>
              <w:rPr>
                <w:rFonts w:eastAsia="Calibri"/>
                <w:sz w:val="24"/>
              </w:rPr>
            </w:pPr>
            <w:r w:rsidRPr="00371FEB">
              <w:rPr>
                <w:rFonts w:eastAsia="Calibri"/>
                <w:sz w:val="24"/>
              </w:rPr>
              <w:t>1</w:t>
            </w:r>
          </w:p>
        </w:tc>
        <w:tc>
          <w:tcPr>
            <w:tcW w:w="2524" w:type="dxa"/>
            <w:shd w:val="clear" w:color="auto" w:fill="auto"/>
            <w:vAlign w:val="center"/>
          </w:tcPr>
          <w:p w:rsidR="00321340" w:rsidRPr="00371FEB" w:rsidRDefault="00321340" w:rsidP="00650A9C">
            <w:pPr>
              <w:jc w:val="center"/>
              <w:rPr>
                <w:sz w:val="24"/>
              </w:rPr>
            </w:pPr>
          </w:p>
        </w:tc>
        <w:tc>
          <w:tcPr>
            <w:tcW w:w="2835" w:type="dxa"/>
            <w:shd w:val="clear" w:color="auto" w:fill="auto"/>
            <w:vAlign w:val="center"/>
          </w:tcPr>
          <w:p w:rsidR="00321340" w:rsidRPr="00371FEB" w:rsidRDefault="00321340" w:rsidP="00650A9C">
            <w:pPr>
              <w:jc w:val="center"/>
              <w:rPr>
                <w:sz w:val="24"/>
              </w:rPr>
            </w:pPr>
          </w:p>
        </w:tc>
        <w:tc>
          <w:tcPr>
            <w:tcW w:w="4252" w:type="dxa"/>
            <w:shd w:val="clear" w:color="auto" w:fill="auto"/>
            <w:vAlign w:val="center"/>
          </w:tcPr>
          <w:p w:rsidR="00321340" w:rsidRPr="00371FEB" w:rsidRDefault="00321340" w:rsidP="00650A9C">
            <w:pPr>
              <w:jc w:val="center"/>
              <w:rPr>
                <w:sz w:val="24"/>
              </w:rPr>
            </w:pPr>
          </w:p>
        </w:tc>
        <w:tc>
          <w:tcPr>
            <w:tcW w:w="3203" w:type="dxa"/>
            <w:shd w:val="clear" w:color="auto" w:fill="auto"/>
            <w:vAlign w:val="center"/>
          </w:tcPr>
          <w:p w:rsidR="00321340" w:rsidRPr="00371FEB" w:rsidRDefault="00321340" w:rsidP="00650A9C">
            <w:pPr>
              <w:jc w:val="center"/>
              <w:rPr>
                <w:sz w:val="24"/>
              </w:rPr>
            </w:pPr>
          </w:p>
        </w:tc>
        <w:tc>
          <w:tcPr>
            <w:tcW w:w="1769" w:type="dxa"/>
            <w:shd w:val="clear" w:color="auto" w:fill="auto"/>
            <w:vAlign w:val="center"/>
          </w:tcPr>
          <w:p w:rsidR="00321340" w:rsidRPr="00371FEB" w:rsidRDefault="00321340" w:rsidP="00650A9C">
            <w:pPr>
              <w:jc w:val="center"/>
              <w:rPr>
                <w:sz w:val="24"/>
              </w:rPr>
            </w:pPr>
          </w:p>
        </w:tc>
      </w:tr>
      <w:tr w:rsidR="00321340" w:rsidRPr="00E968D1" w:rsidTr="009B568B">
        <w:trPr>
          <w:trHeight w:val="597"/>
        </w:trPr>
        <w:tc>
          <w:tcPr>
            <w:tcW w:w="590" w:type="dxa"/>
            <w:vAlign w:val="center"/>
          </w:tcPr>
          <w:p w:rsidR="00321340" w:rsidRPr="00371FEB" w:rsidRDefault="00321340" w:rsidP="00650A9C">
            <w:pPr>
              <w:jc w:val="center"/>
              <w:rPr>
                <w:rFonts w:eastAsia="Calibri"/>
                <w:sz w:val="24"/>
              </w:rPr>
            </w:pPr>
            <w:r w:rsidRPr="00371FEB">
              <w:rPr>
                <w:rFonts w:eastAsia="Calibri"/>
                <w:sz w:val="24"/>
              </w:rPr>
              <w:t>2</w:t>
            </w:r>
          </w:p>
        </w:tc>
        <w:tc>
          <w:tcPr>
            <w:tcW w:w="2524" w:type="dxa"/>
            <w:shd w:val="clear" w:color="auto" w:fill="auto"/>
            <w:vAlign w:val="center"/>
          </w:tcPr>
          <w:p w:rsidR="00321340" w:rsidRPr="00371FEB" w:rsidRDefault="00321340" w:rsidP="00650A9C">
            <w:pPr>
              <w:jc w:val="center"/>
              <w:rPr>
                <w:sz w:val="24"/>
              </w:rPr>
            </w:pPr>
          </w:p>
        </w:tc>
        <w:tc>
          <w:tcPr>
            <w:tcW w:w="2835" w:type="dxa"/>
            <w:shd w:val="clear" w:color="auto" w:fill="auto"/>
            <w:vAlign w:val="center"/>
          </w:tcPr>
          <w:p w:rsidR="00321340" w:rsidRPr="00371FEB" w:rsidRDefault="00321340" w:rsidP="00650A9C">
            <w:pPr>
              <w:jc w:val="center"/>
              <w:rPr>
                <w:sz w:val="24"/>
              </w:rPr>
            </w:pPr>
          </w:p>
        </w:tc>
        <w:tc>
          <w:tcPr>
            <w:tcW w:w="4252" w:type="dxa"/>
            <w:shd w:val="clear" w:color="auto" w:fill="auto"/>
            <w:vAlign w:val="center"/>
          </w:tcPr>
          <w:p w:rsidR="00321340" w:rsidRPr="00371FEB" w:rsidRDefault="00321340" w:rsidP="00650A9C">
            <w:pPr>
              <w:jc w:val="center"/>
              <w:rPr>
                <w:sz w:val="24"/>
              </w:rPr>
            </w:pPr>
          </w:p>
        </w:tc>
        <w:tc>
          <w:tcPr>
            <w:tcW w:w="3203" w:type="dxa"/>
            <w:shd w:val="clear" w:color="auto" w:fill="auto"/>
            <w:vAlign w:val="center"/>
          </w:tcPr>
          <w:p w:rsidR="00321340" w:rsidRPr="00371FEB" w:rsidRDefault="00321340" w:rsidP="00650A9C">
            <w:pPr>
              <w:jc w:val="center"/>
              <w:rPr>
                <w:sz w:val="24"/>
              </w:rPr>
            </w:pPr>
          </w:p>
        </w:tc>
        <w:tc>
          <w:tcPr>
            <w:tcW w:w="1769" w:type="dxa"/>
            <w:shd w:val="clear" w:color="auto" w:fill="auto"/>
            <w:vAlign w:val="center"/>
          </w:tcPr>
          <w:p w:rsidR="00321340" w:rsidRPr="00371FEB" w:rsidRDefault="00321340" w:rsidP="00650A9C">
            <w:pPr>
              <w:jc w:val="center"/>
              <w:rPr>
                <w:sz w:val="24"/>
              </w:rPr>
            </w:pPr>
          </w:p>
        </w:tc>
      </w:tr>
      <w:tr w:rsidR="00321340" w:rsidRPr="00E968D1" w:rsidTr="00650A9C">
        <w:trPr>
          <w:trHeight w:val="76"/>
        </w:trPr>
        <w:tc>
          <w:tcPr>
            <w:tcW w:w="590" w:type="dxa"/>
            <w:vAlign w:val="center"/>
          </w:tcPr>
          <w:p w:rsidR="00321340" w:rsidRPr="00371FEB" w:rsidRDefault="00321340" w:rsidP="00650A9C">
            <w:pPr>
              <w:jc w:val="center"/>
              <w:rPr>
                <w:rFonts w:eastAsia="Calibri"/>
                <w:sz w:val="24"/>
              </w:rPr>
            </w:pPr>
            <w:r w:rsidRPr="00371FEB">
              <w:rPr>
                <w:rFonts w:eastAsia="Calibri"/>
                <w:sz w:val="24"/>
              </w:rPr>
              <w:t>3</w:t>
            </w:r>
          </w:p>
        </w:tc>
        <w:tc>
          <w:tcPr>
            <w:tcW w:w="2524" w:type="dxa"/>
            <w:shd w:val="clear" w:color="auto" w:fill="auto"/>
            <w:vAlign w:val="center"/>
          </w:tcPr>
          <w:p w:rsidR="00321340" w:rsidRPr="00371FEB" w:rsidRDefault="00321340" w:rsidP="00650A9C">
            <w:pPr>
              <w:jc w:val="center"/>
              <w:rPr>
                <w:sz w:val="24"/>
              </w:rPr>
            </w:pPr>
          </w:p>
        </w:tc>
        <w:tc>
          <w:tcPr>
            <w:tcW w:w="2835" w:type="dxa"/>
            <w:shd w:val="clear" w:color="auto" w:fill="auto"/>
            <w:vAlign w:val="center"/>
          </w:tcPr>
          <w:p w:rsidR="00321340" w:rsidRPr="00371FEB" w:rsidRDefault="00321340" w:rsidP="00650A9C">
            <w:pPr>
              <w:jc w:val="center"/>
              <w:rPr>
                <w:sz w:val="24"/>
              </w:rPr>
            </w:pPr>
          </w:p>
        </w:tc>
        <w:tc>
          <w:tcPr>
            <w:tcW w:w="4252" w:type="dxa"/>
            <w:shd w:val="clear" w:color="auto" w:fill="auto"/>
            <w:vAlign w:val="center"/>
          </w:tcPr>
          <w:p w:rsidR="00321340" w:rsidRPr="00371FEB" w:rsidRDefault="00321340" w:rsidP="00650A9C">
            <w:pPr>
              <w:jc w:val="center"/>
              <w:rPr>
                <w:sz w:val="24"/>
              </w:rPr>
            </w:pPr>
          </w:p>
        </w:tc>
        <w:tc>
          <w:tcPr>
            <w:tcW w:w="3203" w:type="dxa"/>
            <w:shd w:val="clear" w:color="auto" w:fill="auto"/>
            <w:vAlign w:val="center"/>
          </w:tcPr>
          <w:p w:rsidR="00321340" w:rsidRPr="00371FEB" w:rsidRDefault="00321340" w:rsidP="00650A9C">
            <w:pPr>
              <w:jc w:val="center"/>
              <w:rPr>
                <w:sz w:val="24"/>
              </w:rPr>
            </w:pPr>
          </w:p>
        </w:tc>
        <w:tc>
          <w:tcPr>
            <w:tcW w:w="1769" w:type="dxa"/>
            <w:shd w:val="clear" w:color="auto" w:fill="auto"/>
            <w:vAlign w:val="center"/>
          </w:tcPr>
          <w:p w:rsidR="00321340" w:rsidRPr="00371FEB" w:rsidRDefault="00321340" w:rsidP="00650A9C">
            <w:pPr>
              <w:jc w:val="center"/>
              <w:rPr>
                <w:sz w:val="24"/>
              </w:rPr>
            </w:pPr>
          </w:p>
        </w:tc>
      </w:tr>
      <w:tr w:rsidR="00321340" w:rsidRPr="00E968D1" w:rsidTr="009B568B">
        <w:trPr>
          <w:trHeight w:val="573"/>
        </w:trPr>
        <w:tc>
          <w:tcPr>
            <w:tcW w:w="590" w:type="dxa"/>
            <w:vAlign w:val="center"/>
          </w:tcPr>
          <w:p w:rsidR="00321340" w:rsidRPr="00371FEB" w:rsidRDefault="00321340" w:rsidP="00650A9C">
            <w:pPr>
              <w:jc w:val="center"/>
              <w:rPr>
                <w:rFonts w:eastAsia="Calibri"/>
                <w:sz w:val="24"/>
              </w:rPr>
            </w:pPr>
            <w:r w:rsidRPr="00371FEB">
              <w:rPr>
                <w:rFonts w:eastAsia="Calibri"/>
                <w:sz w:val="24"/>
              </w:rPr>
              <w:t>4</w:t>
            </w:r>
          </w:p>
        </w:tc>
        <w:tc>
          <w:tcPr>
            <w:tcW w:w="2524" w:type="dxa"/>
            <w:shd w:val="clear" w:color="auto" w:fill="auto"/>
            <w:vAlign w:val="center"/>
          </w:tcPr>
          <w:p w:rsidR="00321340" w:rsidRPr="00371FEB" w:rsidRDefault="00321340" w:rsidP="00650A9C">
            <w:pPr>
              <w:jc w:val="center"/>
              <w:rPr>
                <w:sz w:val="24"/>
              </w:rPr>
            </w:pPr>
          </w:p>
        </w:tc>
        <w:tc>
          <w:tcPr>
            <w:tcW w:w="2835" w:type="dxa"/>
            <w:shd w:val="clear" w:color="auto" w:fill="auto"/>
            <w:vAlign w:val="center"/>
          </w:tcPr>
          <w:p w:rsidR="00321340" w:rsidRPr="00371FEB" w:rsidRDefault="00321340" w:rsidP="00650A9C">
            <w:pPr>
              <w:jc w:val="center"/>
              <w:rPr>
                <w:sz w:val="24"/>
              </w:rPr>
            </w:pPr>
          </w:p>
        </w:tc>
        <w:tc>
          <w:tcPr>
            <w:tcW w:w="4252" w:type="dxa"/>
            <w:shd w:val="clear" w:color="auto" w:fill="auto"/>
            <w:vAlign w:val="center"/>
          </w:tcPr>
          <w:p w:rsidR="00321340" w:rsidRPr="00371FEB" w:rsidRDefault="00321340" w:rsidP="00650A9C">
            <w:pPr>
              <w:jc w:val="center"/>
              <w:rPr>
                <w:sz w:val="24"/>
              </w:rPr>
            </w:pPr>
          </w:p>
        </w:tc>
        <w:tc>
          <w:tcPr>
            <w:tcW w:w="3203" w:type="dxa"/>
            <w:shd w:val="clear" w:color="auto" w:fill="auto"/>
            <w:vAlign w:val="center"/>
          </w:tcPr>
          <w:p w:rsidR="00321340" w:rsidRPr="00371FEB" w:rsidRDefault="00321340" w:rsidP="00650A9C">
            <w:pPr>
              <w:jc w:val="center"/>
              <w:rPr>
                <w:sz w:val="24"/>
              </w:rPr>
            </w:pPr>
          </w:p>
        </w:tc>
        <w:tc>
          <w:tcPr>
            <w:tcW w:w="1769" w:type="dxa"/>
            <w:shd w:val="clear" w:color="auto" w:fill="auto"/>
            <w:vAlign w:val="center"/>
          </w:tcPr>
          <w:p w:rsidR="00321340" w:rsidRPr="00371FEB" w:rsidRDefault="00321340" w:rsidP="00650A9C">
            <w:pPr>
              <w:jc w:val="center"/>
              <w:rPr>
                <w:sz w:val="24"/>
              </w:rPr>
            </w:pPr>
          </w:p>
        </w:tc>
      </w:tr>
      <w:tr w:rsidR="00321340" w:rsidRPr="00E968D1" w:rsidTr="009B568B">
        <w:trPr>
          <w:trHeight w:val="412"/>
        </w:trPr>
        <w:tc>
          <w:tcPr>
            <w:tcW w:w="590" w:type="dxa"/>
            <w:vAlign w:val="center"/>
          </w:tcPr>
          <w:p w:rsidR="00321340" w:rsidRPr="00371FEB" w:rsidRDefault="00321340" w:rsidP="00650A9C">
            <w:pPr>
              <w:jc w:val="center"/>
              <w:rPr>
                <w:rFonts w:eastAsia="Calibri"/>
                <w:sz w:val="24"/>
              </w:rPr>
            </w:pPr>
            <w:r w:rsidRPr="00371FEB">
              <w:rPr>
                <w:rFonts w:eastAsia="Calibri"/>
                <w:sz w:val="24"/>
              </w:rPr>
              <w:t>5</w:t>
            </w:r>
          </w:p>
        </w:tc>
        <w:tc>
          <w:tcPr>
            <w:tcW w:w="2524" w:type="dxa"/>
            <w:shd w:val="clear" w:color="auto" w:fill="auto"/>
            <w:vAlign w:val="center"/>
          </w:tcPr>
          <w:p w:rsidR="00321340" w:rsidRPr="00371FEB" w:rsidRDefault="00321340" w:rsidP="00650A9C">
            <w:pPr>
              <w:jc w:val="center"/>
              <w:rPr>
                <w:sz w:val="24"/>
              </w:rPr>
            </w:pPr>
          </w:p>
        </w:tc>
        <w:tc>
          <w:tcPr>
            <w:tcW w:w="2835" w:type="dxa"/>
            <w:shd w:val="clear" w:color="auto" w:fill="auto"/>
            <w:vAlign w:val="center"/>
          </w:tcPr>
          <w:p w:rsidR="00321340" w:rsidRPr="00371FEB" w:rsidRDefault="00321340" w:rsidP="00650A9C">
            <w:pPr>
              <w:jc w:val="center"/>
              <w:rPr>
                <w:sz w:val="24"/>
              </w:rPr>
            </w:pPr>
          </w:p>
        </w:tc>
        <w:tc>
          <w:tcPr>
            <w:tcW w:w="4252" w:type="dxa"/>
            <w:shd w:val="clear" w:color="auto" w:fill="auto"/>
            <w:vAlign w:val="center"/>
          </w:tcPr>
          <w:p w:rsidR="00321340" w:rsidRPr="00371FEB" w:rsidRDefault="00321340" w:rsidP="00650A9C">
            <w:pPr>
              <w:jc w:val="center"/>
              <w:rPr>
                <w:sz w:val="24"/>
              </w:rPr>
            </w:pPr>
          </w:p>
        </w:tc>
        <w:tc>
          <w:tcPr>
            <w:tcW w:w="3203" w:type="dxa"/>
            <w:shd w:val="clear" w:color="auto" w:fill="auto"/>
            <w:vAlign w:val="center"/>
          </w:tcPr>
          <w:p w:rsidR="00321340" w:rsidRPr="00371FEB" w:rsidRDefault="00321340" w:rsidP="00650A9C">
            <w:pPr>
              <w:jc w:val="center"/>
              <w:rPr>
                <w:sz w:val="24"/>
              </w:rPr>
            </w:pPr>
          </w:p>
        </w:tc>
        <w:tc>
          <w:tcPr>
            <w:tcW w:w="1769" w:type="dxa"/>
            <w:shd w:val="clear" w:color="auto" w:fill="auto"/>
            <w:vAlign w:val="center"/>
          </w:tcPr>
          <w:p w:rsidR="00321340" w:rsidRPr="00371FEB" w:rsidRDefault="00321340" w:rsidP="00650A9C">
            <w:pPr>
              <w:jc w:val="center"/>
              <w:rPr>
                <w:sz w:val="24"/>
              </w:rPr>
            </w:pPr>
          </w:p>
        </w:tc>
      </w:tr>
      <w:tr w:rsidR="00321340" w:rsidRPr="00E968D1" w:rsidTr="009B568B">
        <w:trPr>
          <w:trHeight w:val="417"/>
        </w:trPr>
        <w:tc>
          <w:tcPr>
            <w:tcW w:w="590" w:type="dxa"/>
            <w:vAlign w:val="center"/>
          </w:tcPr>
          <w:p w:rsidR="00321340" w:rsidRPr="00371FEB" w:rsidRDefault="00321340" w:rsidP="00650A9C">
            <w:pPr>
              <w:jc w:val="center"/>
              <w:rPr>
                <w:rFonts w:eastAsia="Calibri"/>
                <w:sz w:val="24"/>
              </w:rPr>
            </w:pPr>
            <w:r w:rsidRPr="00371FEB">
              <w:rPr>
                <w:rFonts w:eastAsia="Calibri"/>
                <w:sz w:val="24"/>
              </w:rPr>
              <w:t>6</w:t>
            </w:r>
          </w:p>
        </w:tc>
        <w:tc>
          <w:tcPr>
            <w:tcW w:w="2524" w:type="dxa"/>
            <w:shd w:val="clear" w:color="auto" w:fill="auto"/>
            <w:vAlign w:val="center"/>
          </w:tcPr>
          <w:p w:rsidR="00321340" w:rsidRPr="00371FEB" w:rsidRDefault="00321340" w:rsidP="00650A9C">
            <w:pPr>
              <w:jc w:val="center"/>
              <w:rPr>
                <w:sz w:val="24"/>
              </w:rPr>
            </w:pPr>
          </w:p>
        </w:tc>
        <w:tc>
          <w:tcPr>
            <w:tcW w:w="2835" w:type="dxa"/>
            <w:shd w:val="clear" w:color="auto" w:fill="auto"/>
            <w:vAlign w:val="center"/>
          </w:tcPr>
          <w:p w:rsidR="00321340" w:rsidRPr="00371FEB" w:rsidRDefault="00321340" w:rsidP="00650A9C">
            <w:pPr>
              <w:jc w:val="center"/>
              <w:rPr>
                <w:sz w:val="24"/>
              </w:rPr>
            </w:pPr>
          </w:p>
        </w:tc>
        <w:tc>
          <w:tcPr>
            <w:tcW w:w="4252" w:type="dxa"/>
            <w:shd w:val="clear" w:color="auto" w:fill="auto"/>
            <w:vAlign w:val="center"/>
          </w:tcPr>
          <w:p w:rsidR="00321340" w:rsidRPr="00371FEB" w:rsidRDefault="00321340" w:rsidP="00650A9C">
            <w:pPr>
              <w:jc w:val="center"/>
              <w:rPr>
                <w:sz w:val="24"/>
              </w:rPr>
            </w:pPr>
          </w:p>
        </w:tc>
        <w:tc>
          <w:tcPr>
            <w:tcW w:w="3203" w:type="dxa"/>
            <w:shd w:val="clear" w:color="auto" w:fill="auto"/>
            <w:vAlign w:val="center"/>
          </w:tcPr>
          <w:p w:rsidR="00321340" w:rsidRPr="00371FEB" w:rsidRDefault="00321340" w:rsidP="00650A9C">
            <w:pPr>
              <w:jc w:val="center"/>
              <w:rPr>
                <w:sz w:val="24"/>
              </w:rPr>
            </w:pPr>
          </w:p>
        </w:tc>
        <w:tc>
          <w:tcPr>
            <w:tcW w:w="1769" w:type="dxa"/>
            <w:shd w:val="clear" w:color="auto" w:fill="auto"/>
            <w:vAlign w:val="center"/>
          </w:tcPr>
          <w:p w:rsidR="00321340" w:rsidRPr="00371FEB" w:rsidRDefault="00321340" w:rsidP="00650A9C">
            <w:pPr>
              <w:jc w:val="center"/>
              <w:rPr>
                <w:sz w:val="24"/>
              </w:rPr>
            </w:pPr>
          </w:p>
        </w:tc>
      </w:tr>
    </w:tbl>
    <w:p w:rsidR="00321340" w:rsidRDefault="00321340" w:rsidP="00321340">
      <w:pPr>
        <w:spacing w:line="254" w:lineRule="auto"/>
        <w:rPr>
          <w:rFonts w:ascii="Calibri" w:eastAsia="Calibri" w:hAnsi="Calibri"/>
          <w:sz w:val="24"/>
        </w:rPr>
      </w:pPr>
    </w:p>
    <w:p w:rsidR="00321340" w:rsidRDefault="00321340" w:rsidP="00321340">
      <w:pPr>
        <w:spacing w:line="254" w:lineRule="auto"/>
        <w:rPr>
          <w:rFonts w:ascii="Calibri" w:eastAsia="Calibri" w:hAnsi="Calibri"/>
          <w:sz w:val="10"/>
        </w:rPr>
      </w:pPr>
    </w:p>
    <w:p w:rsidR="00321340" w:rsidRDefault="00321340" w:rsidP="00321340">
      <w:pPr>
        <w:spacing w:line="254" w:lineRule="auto"/>
        <w:rPr>
          <w:rFonts w:ascii="Calibri" w:eastAsia="Calibri" w:hAnsi="Calibri"/>
          <w:sz w:val="10"/>
        </w:rPr>
      </w:pPr>
    </w:p>
    <w:p w:rsidR="00321340" w:rsidRPr="00B9509B" w:rsidRDefault="00321340" w:rsidP="00321340">
      <w:pPr>
        <w:spacing w:line="254" w:lineRule="auto"/>
        <w:rPr>
          <w:rFonts w:ascii="Calibri" w:eastAsia="Calibri" w:hAnsi="Calibri"/>
          <w:sz w:val="10"/>
        </w:rPr>
      </w:pPr>
    </w:p>
    <w:p w:rsidR="00820797" w:rsidRDefault="00321340" w:rsidP="00321340">
      <w:pPr>
        <w:spacing w:line="254" w:lineRule="auto"/>
        <w:rPr>
          <w:rFonts w:eastAsia="Calibri"/>
          <w:szCs w:val="28"/>
          <w:vertAlign w:val="superscript"/>
        </w:rPr>
      </w:pPr>
      <w:r w:rsidRPr="001A3E2B">
        <w:rPr>
          <w:rFonts w:eastAsia="Calibri"/>
          <w:szCs w:val="28"/>
        </w:rPr>
        <w:t xml:space="preserve">                         </w:t>
      </w:r>
      <w:r>
        <w:rPr>
          <w:rFonts w:eastAsia="Calibri"/>
          <w:szCs w:val="28"/>
        </w:rPr>
        <w:t xml:space="preserve">   </w:t>
      </w:r>
      <w:r w:rsidRPr="001A3E2B">
        <w:rPr>
          <w:rFonts w:eastAsia="Calibri"/>
          <w:szCs w:val="28"/>
        </w:rPr>
        <w:t xml:space="preserve">  </w:t>
      </w:r>
      <w:r w:rsidRPr="001A3E2B">
        <w:rPr>
          <w:rFonts w:eastAsia="Calibri"/>
          <w:b/>
          <w:szCs w:val="28"/>
        </w:rPr>
        <w:t xml:space="preserve">Керівник                 </w:t>
      </w:r>
      <w:r>
        <w:rPr>
          <w:rFonts w:eastAsia="Calibri"/>
          <w:b/>
          <w:szCs w:val="28"/>
        </w:rPr>
        <w:t xml:space="preserve">           </w:t>
      </w:r>
      <w:r w:rsidRPr="001A3E2B">
        <w:rPr>
          <w:rFonts w:eastAsia="Calibri"/>
          <w:b/>
          <w:szCs w:val="28"/>
        </w:rPr>
        <w:t xml:space="preserve">_________________________    </w:t>
      </w:r>
      <w:r>
        <w:rPr>
          <w:rFonts w:eastAsia="Calibri"/>
          <w:b/>
          <w:szCs w:val="28"/>
        </w:rPr>
        <w:t xml:space="preserve">                                      </w:t>
      </w:r>
      <w:r w:rsidRPr="001A3E2B">
        <w:rPr>
          <w:rFonts w:eastAsia="Calibri"/>
          <w:b/>
          <w:szCs w:val="28"/>
        </w:rPr>
        <w:t xml:space="preserve">  </w:t>
      </w:r>
      <w:r w:rsidR="009B568B">
        <w:rPr>
          <w:rFonts w:eastAsia="Calibri"/>
          <w:b/>
          <w:szCs w:val="28"/>
        </w:rPr>
        <w:t>ПІБ</w:t>
      </w:r>
      <w:r w:rsidRPr="001A3E2B">
        <w:rPr>
          <w:rFonts w:eastAsia="Calibri"/>
          <w:b/>
          <w:szCs w:val="28"/>
        </w:rPr>
        <w:t xml:space="preserve"> </w:t>
      </w:r>
      <w:r w:rsidRPr="001A3E2B">
        <w:rPr>
          <w:rFonts w:eastAsia="Calibri"/>
          <w:szCs w:val="28"/>
          <w:vertAlign w:val="superscript"/>
        </w:rPr>
        <w:t xml:space="preserve">                                                                                            </w:t>
      </w:r>
      <w:r>
        <w:rPr>
          <w:rFonts w:eastAsia="Calibri"/>
          <w:szCs w:val="28"/>
          <w:vertAlign w:val="superscript"/>
        </w:rPr>
        <w:t xml:space="preserve">                       </w:t>
      </w:r>
      <w:r w:rsidRPr="001A3E2B">
        <w:rPr>
          <w:rFonts w:eastAsia="Calibri"/>
          <w:szCs w:val="28"/>
          <w:vertAlign w:val="superscript"/>
        </w:rPr>
        <w:t xml:space="preserve">  </w:t>
      </w:r>
      <w:r w:rsidR="00820797">
        <w:rPr>
          <w:rFonts w:eastAsia="Calibri"/>
          <w:szCs w:val="28"/>
          <w:vertAlign w:val="superscript"/>
        </w:rPr>
        <w:t xml:space="preserve">               </w:t>
      </w:r>
    </w:p>
    <w:p w:rsidR="00251FB5" w:rsidRDefault="00820797" w:rsidP="00820797">
      <w:pPr>
        <w:spacing w:line="254" w:lineRule="auto"/>
        <w:rPr>
          <w:rFonts w:eastAsia="Calibri"/>
          <w:szCs w:val="28"/>
          <w:vertAlign w:val="superscript"/>
        </w:rPr>
      </w:pPr>
      <w:r>
        <w:rPr>
          <w:rFonts w:eastAsia="Calibri"/>
          <w:szCs w:val="28"/>
          <w:vertAlign w:val="superscript"/>
        </w:rPr>
        <w:t xml:space="preserve">                                                                                                                                                      </w:t>
      </w:r>
      <w:r w:rsidR="00321340" w:rsidRPr="001A3E2B">
        <w:rPr>
          <w:rFonts w:eastAsia="Calibri"/>
          <w:szCs w:val="28"/>
          <w:vertAlign w:val="superscript"/>
        </w:rPr>
        <w:t>підпис</w:t>
      </w:r>
    </w:p>
    <w:p w:rsidR="00862616" w:rsidRDefault="00DE7C72" w:rsidP="00D6408C">
      <w:pPr>
        <w:spacing w:line="254" w:lineRule="auto"/>
        <w:jc w:val="center"/>
        <w:rPr>
          <w:rFonts w:eastAsia="Calibri"/>
          <w:b/>
          <w:szCs w:val="28"/>
        </w:rPr>
      </w:pPr>
      <w:r>
        <w:rPr>
          <w:rFonts w:eastAsia="Calibri"/>
          <w:b/>
          <w:szCs w:val="28"/>
        </w:rPr>
        <w:t xml:space="preserve">Заступник міського голови                                                            </w:t>
      </w:r>
      <w:r w:rsidR="00D6408C">
        <w:rPr>
          <w:rFonts w:eastAsia="Calibri"/>
          <w:b/>
          <w:szCs w:val="28"/>
        </w:rPr>
        <w:t>Сергій ТИМОЩУК</w:t>
      </w:r>
      <w:bookmarkStart w:id="6" w:name="_GoBack"/>
      <w:bookmarkEnd w:id="6"/>
    </w:p>
    <w:sectPr w:rsidR="00862616" w:rsidSect="00DE7C72">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2C8" w:rsidRDefault="00D002C8">
      <w:r>
        <w:separator/>
      </w:r>
    </w:p>
  </w:endnote>
  <w:endnote w:type="continuationSeparator" w:id="0">
    <w:p w:rsidR="00D002C8" w:rsidRDefault="00D0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ourier New"/>
    <w:charset w:val="00"/>
    <w:family w:val="swiss"/>
    <w:pitch w:val="variable"/>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2C8" w:rsidRDefault="00D002C8">
      <w:r>
        <w:separator/>
      </w:r>
    </w:p>
  </w:footnote>
  <w:footnote w:type="continuationSeparator" w:id="0">
    <w:p w:rsidR="00D002C8" w:rsidRDefault="00D00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13"/>
    <w:multiLevelType w:val="multilevel"/>
    <w:tmpl w:val="00000012"/>
    <w:lvl w:ilvl="0">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15"/>
    <w:multiLevelType w:val="multilevel"/>
    <w:tmpl w:val="0000001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17"/>
    <w:multiLevelType w:val="multilevel"/>
    <w:tmpl w:val="00000016"/>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19"/>
    <w:multiLevelType w:val="multilevel"/>
    <w:tmpl w:val="00000018"/>
    <w:lvl w:ilvl="0">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5"/>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1B"/>
    <w:multiLevelType w:val="multilevel"/>
    <w:tmpl w:val="0000001A"/>
    <w:lvl w:ilvl="0">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8"/>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15:restartNumberingAfterBreak="0">
    <w:nsid w:val="0000001D"/>
    <w:multiLevelType w:val="multilevel"/>
    <w:tmpl w:val="0000001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8" w15:restartNumberingAfterBreak="0">
    <w:nsid w:val="00000021"/>
    <w:multiLevelType w:val="multilevel"/>
    <w:tmpl w:val="00000020"/>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9" w15:restartNumberingAfterBreak="0">
    <w:nsid w:val="00000023"/>
    <w:multiLevelType w:val="multilevel"/>
    <w:tmpl w:val="0000002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0" w15:restartNumberingAfterBreak="0">
    <w:nsid w:val="02BF79D0"/>
    <w:multiLevelType w:val="hybridMultilevel"/>
    <w:tmpl w:val="D46CF32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31364A4"/>
    <w:multiLevelType w:val="hybridMultilevel"/>
    <w:tmpl w:val="8AEE636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0EE74F9"/>
    <w:multiLevelType w:val="multilevel"/>
    <w:tmpl w:val="0000001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3" w15:restartNumberingAfterBreak="0">
    <w:nsid w:val="23B57D0F"/>
    <w:multiLevelType w:val="hybridMultilevel"/>
    <w:tmpl w:val="FE8C0D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733285"/>
    <w:multiLevelType w:val="hybridMultilevel"/>
    <w:tmpl w:val="6746879C"/>
    <w:lvl w:ilvl="0" w:tplc="4CE0830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5" w15:restartNumberingAfterBreak="0">
    <w:nsid w:val="2F9B0BC0"/>
    <w:multiLevelType w:val="hybridMultilevel"/>
    <w:tmpl w:val="CC00AD7E"/>
    <w:lvl w:ilvl="0" w:tplc="AE6C0C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EF07EA"/>
    <w:multiLevelType w:val="multilevel"/>
    <w:tmpl w:val="EBB0487C"/>
    <w:lvl w:ilvl="0">
      <w:start w:val="1"/>
      <w:numFmt w:val="decimal"/>
      <w:lvlText w:val="%1."/>
      <w:lvlJc w:val="left"/>
      <w:pPr>
        <w:ind w:left="1351" w:hanging="500"/>
      </w:pPr>
      <w:rPr>
        <w:rFonts w:ascii="Times New Roman" w:eastAsia="Calibri"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347A7701"/>
    <w:multiLevelType w:val="hybridMultilevel"/>
    <w:tmpl w:val="BF6078A6"/>
    <w:lvl w:ilvl="0" w:tplc="D3D295A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6E40E1A"/>
    <w:multiLevelType w:val="multilevel"/>
    <w:tmpl w:val="3F2AAAFC"/>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9" w15:restartNumberingAfterBreak="0">
    <w:nsid w:val="39A953E6"/>
    <w:multiLevelType w:val="hybridMultilevel"/>
    <w:tmpl w:val="526EB35C"/>
    <w:lvl w:ilvl="0" w:tplc="7E562FE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0" w15:restartNumberingAfterBreak="0">
    <w:nsid w:val="47ED0C05"/>
    <w:multiLevelType w:val="hybridMultilevel"/>
    <w:tmpl w:val="08E46E8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99F0FE2"/>
    <w:multiLevelType w:val="hybridMultilevel"/>
    <w:tmpl w:val="1FE8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22653B"/>
    <w:multiLevelType w:val="hybridMultilevel"/>
    <w:tmpl w:val="07D28184"/>
    <w:lvl w:ilvl="0" w:tplc="552CEBE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15:restartNumberingAfterBreak="0">
    <w:nsid w:val="5AFF2530"/>
    <w:multiLevelType w:val="hybridMultilevel"/>
    <w:tmpl w:val="55BECE62"/>
    <w:lvl w:ilvl="0" w:tplc="6C627058">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5B4000FE"/>
    <w:multiLevelType w:val="hybridMultilevel"/>
    <w:tmpl w:val="04B4AE96"/>
    <w:lvl w:ilvl="0" w:tplc="5E4CE7F4">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611D57D3"/>
    <w:multiLevelType w:val="hybridMultilevel"/>
    <w:tmpl w:val="730E81A6"/>
    <w:lvl w:ilvl="0" w:tplc="859C5446">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14B4905"/>
    <w:multiLevelType w:val="multilevel"/>
    <w:tmpl w:val="255C90F4"/>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60"/>
        </w:tabs>
        <w:ind w:left="760" w:hanging="72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1200"/>
        </w:tabs>
        <w:ind w:left="1200" w:hanging="108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640"/>
        </w:tabs>
        <w:ind w:left="1640" w:hanging="1440"/>
      </w:pPr>
      <w:rPr>
        <w:rFonts w:hint="default"/>
      </w:rPr>
    </w:lvl>
    <w:lvl w:ilvl="6">
      <w:start w:val="1"/>
      <w:numFmt w:val="decimal"/>
      <w:lvlText w:val="%1.%2.%3.%4.%5.%6.%7."/>
      <w:lvlJc w:val="left"/>
      <w:pPr>
        <w:tabs>
          <w:tab w:val="num" w:pos="2040"/>
        </w:tabs>
        <w:ind w:left="2040" w:hanging="1800"/>
      </w:pPr>
      <w:rPr>
        <w:rFonts w:hint="default"/>
      </w:rPr>
    </w:lvl>
    <w:lvl w:ilvl="7">
      <w:start w:val="1"/>
      <w:numFmt w:val="decimal"/>
      <w:lvlText w:val="%1.%2.%3.%4.%5.%6.%7.%8."/>
      <w:lvlJc w:val="left"/>
      <w:pPr>
        <w:tabs>
          <w:tab w:val="num" w:pos="2080"/>
        </w:tabs>
        <w:ind w:left="208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27" w15:restartNumberingAfterBreak="0">
    <w:nsid w:val="64ED162D"/>
    <w:multiLevelType w:val="hybridMultilevel"/>
    <w:tmpl w:val="C9F2DF10"/>
    <w:lvl w:ilvl="0" w:tplc="B4DA8A34">
      <w:start w:val="1"/>
      <w:numFmt w:val="bullet"/>
      <w:lvlText w:val="-"/>
      <w:lvlJc w:val="left"/>
      <w:pPr>
        <w:tabs>
          <w:tab w:val="num" w:pos="1800"/>
        </w:tabs>
        <w:ind w:left="1800" w:hanging="108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265C7"/>
    <w:multiLevelType w:val="hybridMultilevel"/>
    <w:tmpl w:val="D9A2D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C567726"/>
    <w:multiLevelType w:val="hybridMultilevel"/>
    <w:tmpl w:val="8B94456A"/>
    <w:lvl w:ilvl="0" w:tplc="1108B71E">
      <w:start w:val="1"/>
      <w:numFmt w:val="decimal"/>
      <w:lvlText w:val="%1."/>
      <w:lvlJc w:val="left"/>
      <w:pPr>
        <w:tabs>
          <w:tab w:val="num" w:pos="2085"/>
        </w:tabs>
        <w:ind w:left="208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741A4DCC"/>
    <w:multiLevelType w:val="multilevel"/>
    <w:tmpl w:val="B7584B1E"/>
    <w:lvl w:ilvl="0">
      <w:start w:val="3"/>
      <w:numFmt w:val="decimal"/>
      <w:lvlText w:val="%1."/>
      <w:lvlJc w:val="left"/>
      <w:pPr>
        <w:tabs>
          <w:tab w:val="num" w:pos="555"/>
        </w:tabs>
        <w:ind w:left="555" w:hanging="555"/>
      </w:pPr>
      <w:rPr>
        <w:rFonts w:hint="default"/>
      </w:rPr>
    </w:lvl>
    <w:lvl w:ilvl="1">
      <w:start w:val="11"/>
      <w:numFmt w:val="decimal"/>
      <w:lvlText w:val="%1.%2."/>
      <w:lvlJc w:val="left"/>
      <w:pPr>
        <w:tabs>
          <w:tab w:val="num" w:pos="1300"/>
        </w:tabs>
        <w:ind w:left="1300" w:hanging="720"/>
      </w:pPr>
      <w:rPr>
        <w:rFonts w:hint="default"/>
      </w:rPr>
    </w:lvl>
    <w:lvl w:ilvl="2">
      <w:start w:val="1"/>
      <w:numFmt w:val="decimal"/>
      <w:lvlText w:val="%1.%2.%3."/>
      <w:lvlJc w:val="left"/>
      <w:pPr>
        <w:tabs>
          <w:tab w:val="num" w:pos="1880"/>
        </w:tabs>
        <w:ind w:left="1880" w:hanging="720"/>
      </w:pPr>
      <w:rPr>
        <w:rFonts w:hint="default"/>
      </w:rPr>
    </w:lvl>
    <w:lvl w:ilvl="3">
      <w:start w:val="1"/>
      <w:numFmt w:val="decimal"/>
      <w:lvlText w:val="%1.%2.%3.%4."/>
      <w:lvlJc w:val="left"/>
      <w:pPr>
        <w:tabs>
          <w:tab w:val="num" w:pos="2820"/>
        </w:tabs>
        <w:ind w:left="2820" w:hanging="1080"/>
      </w:pPr>
      <w:rPr>
        <w:rFonts w:hint="default"/>
      </w:rPr>
    </w:lvl>
    <w:lvl w:ilvl="4">
      <w:start w:val="1"/>
      <w:numFmt w:val="decimal"/>
      <w:lvlText w:val="%1.%2.%3.%4.%5."/>
      <w:lvlJc w:val="left"/>
      <w:pPr>
        <w:tabs>
          <w:tab w:val="num" w:pos="3400"/>
        </w:tabs>
        <w:ind w:left="3400" w:hanging="1080"/>
      </w:pPr>
      <w:rPr>
        <w:rFonts w:hint="default"/>
      </w:rPr>
    </w:lvl>
    <w:lvl w:ilvl="5">
      <w:start w:val="1"/>
      <w:numFmt w:val="decimal"/>
      <w:lvlText w:val="%1.%2.%3.%4.%5.%6."/>
      <w:lvlJc w:val="left"/>
      <w:pPr>
        <w:tabs>
          <w:tab w:val="num" w:pos="4340"/>
        </w:tabs>
        <w:ind w:left="4340" w:hanging="1440"/>
      </w:pPr>
      <w:rPr>
        <w:rFonts w:hint="default"/>
      </w:rPr>
    </w:lvl>
    <w:lvl w:ilvl="6">
      <w:start w:val="1"/>
      <w:numFmt w:val="decimal"/>
      <w:lvlText w:val="%1.%2.%3.%4.%5.%6.%7."/>
      <w:lvlJc w:val="left"/>
      <w:pPr>
        <w:tabs>
          <w:tab w:val="num" w:pos="5280"/>
        </w:tabs>
        <w:ind w:left="5280" w:hanging="1800"/>
      </w:pPr>
      <w:rPr>
        <w:rFonts w:hint="default"/>
      </w:rPr>
    </w:lvl>
    <w:lvl w:ilvl="7">
      <w:start w:val="1"/>
      <w:numFmt w:val="decimal"/>
      <w:lvlText w:val="%1.%2.%3.%4.%5.%6.%7.%8."/>
      <w:lvlJc w:val="left"/>
      <w:pPr>
        <w:tabs>
          <w:tab w:val="num" w:pos="5860"/>
        </w:tabs>
        <w:ind w:left="5860" w:hanging="1800"/>
      </w:pPr>
      <w:rPr>
        <w:rFonts w:hint="default"/>
      </w:rPr>
    </w:lvl>
    <w:lvl w:ilvl="8">
      <w:start w:val="1"/>
      <w:numFmt w:val="decimal"/>
      <w:lvlText w:val="%1.%2.%3.%4.%5.%6.%7.%8.%9."/>
      <w:lvlJc w:val="left"/>
      <w:pPr>
        <w:tabs>
          <w:tab w:val="num" w:pos="6800"/>
        </w:tabs>
        <w:ind w:left="6800" w:hanging="2160"/>
      </w:pPr>
      <w:rPr>
        <w:rFonts w:hint="default"/>
      </w:rPr>
    </w:lvl>
  </w:abstractNum>
  <w:abstractNum w:abstractNumId="31" w15:restartNumberingAfterBreak="0">
    <w:nsid w:val="76D230B6"/>
    <w:multiLevelType w:val="multilevel"/>
    <w:tmpl w:val="C4F0C226"/>
    <w:lvl w:ilvl="0">
      <w:start w:val="3"/>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94408ED"/>
    <w:multiLevelType w:val="multilevel"/>
    <w:tmpl w:val="0000001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3" w15:restartNumberingAfterBreak="0">
    <w:nsid w:val="79BD1BAE"/>
    <w:multiLevelType w:val="hybridMultilevel"/>
    <w:tmpl w:val="2DE296C8"/>
    <w:lvl w:ilvl="0" w:tplc="AE6C0C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2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26"/>
  </w:num>
  <w:num w:numId="12">
    <w:abstractNumId w:val="18"/>
  </w:num>
  <w:num w:numId="13">
    <w:abstractNumId w:val="31"/>
  </w:num>
  <w:num w:numId="14">
    <w:abstractNumId w:val="30"/>
  </w:num>
  <w:num w:numId="15">
    <w:abstractNumId w:val="32"/>
  </w:num>
  <w:num w:numId="16">
    <w:abstractNumId w:val="12"/>
  </w:num>
  <w:num w:numId="17">
    <w:abstractNumId w:val="7"/>
  </w:num>
  <w:num w:numId="18">
    <w:abstractNumId w:val="8"/>
  </w:num>
  <w:num w:numId="19">
    <w:abstractNumId w:val="9"/>
  </w:num>
  <w:num w:numId="20">
    <w:abstractNumId w:val="1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10"/>
  </w:num>
  <w:num w:numId="25">
    <w:abstractNumId w:val="14"/>
  </w:num>
  <w:num w:numId="26">
    <w:abstractNumId w:val="22"/>
  </w:num>
  <w:num w:numId="27">
    <w:abstractNumId w:val="20"/>
  </w:num>
  <w:num w:numId="28">
    <w:abstractNumId w:val="17"/>
  </w:num>
  <w:num w:numId="29">
    <w:abstractNumId w:val="25"/>
  </w:num>
  <w:num w:numId="30">
    <w:abstractNumId w:val="28"/>
  </w:num>
  <w:num w:numId="31">
    <w:abstractNumId w:val="11"/>
  </w:num>
  <w:num w:numId="32">
    <w:abstractNumId w:val="15"/>
  </w:num>
  <w:num w:numId="33">
    <w:abstractNumId w:val="3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0E"/>
    <w:rsid w:val="00005E45"/>
    <w:rsid w:val="0002230C"/>
    <w:rsid w:val="00050C99"/>
    <w:rsid w:val="00051BDA"/>
    <w:rsid w:val="00051E04"/>
    <w:rsid w:val="0007681B"/>
    <w:rsid w:val="00077C8E"/>
    <w:rsid w:val="00080497"/>
    <w:rsid w:val="00083489"/>
    <w:rsid w:val="00090F2C"/>
    <w:rsid w:val="00092446"/>
    <w:rsid w:val="00096644"/>
    <w:rsid w:val="000A6859"/>
    <w:rsid w:val="000A6914"/>
    <w:rsid w:val="000B1177"/>
    <w:rsid w:val="000B132E"/>
    <w:rsid w:val="000C0A63"/>
    <w:rsid w:val="000F30A1"/>
    <w:rsid w:val="00102FF9"/>
    <w:rsid w:val="00103AC8"/>
    <w:rsid w:val="00107268"/>
    <w:rsid w:val="00125CEF"/>
    <w:rsid w:val="001361C7"/>
    <w:rsid w:val="0014496F"/>
    <w:rsid w:val="00147305"/>
    <w:rsid w:val="00151AB7"/>
    <w:rsid w:val="0015320E"/>
    <w:rsid w:val="00167014"/>
    <w:rsid w:val="001729E0"/>
    <w:rsid w:val="00173D9F"/>
    <w:rsid w:val="001762A0"/>
    <w:rsid w:val="00181512"/>
    <w:rsid w:val="00181676"/>
    <w:rsid w:val="00182A5E"/>
    <w:rsid w:val="001841E6"/>
    <w:rsid w:val="0019412E"/>
    <w:rsid w:val="001B3C73"/>
    <w:rsid w:val="001B7EFE"/>
    <w:rsid w:val="001C4F40"/>
    <w:rsid w:val="001C52A6"/>
    <w:rsid w:val="001D07C5"/>
    <w:rsid w:val="001D7D67"/>
    <w:rsid w:val="00203699"/>
    <w:rsid w:val="00205E9C"/>
    <w:rsid w:val="0022506B"/>
    <w:rsid w:val="00231437"/>
    <w:rsid w:val="00234EF5"/>
    <w:rsid w:val="002371C2"/>
    <w:rsid w:val="00240056"/>
    <w:rsid w:val="0024130C"/>
    <w:rsid w:val="002474C5"/>
    <w:rsid w:val="00251FB5"/>
    <w:rsid w:val="0025734C"/>
    <w:rsid w:val="00263941"/>
    <w:rsid w:val="002649D1"/>
    <w:rsid w:val="0027261E"/>
    <w:rsid w:val="002809A5"/>
    <w:rsid w:val="0028214C"/>
    <w:rsid w:val="00285EA2"/>
    <w:rsid w:val="00287A99"/>
    <w:rsid w:val="00293496"/>
    <w:rsid w:val="002A5C3D"/>
    <w:rsid w:val="002C785B"/>
    <w:rsid w:val="002D6CFD"/>
    <w:rsid w:val="002E2347"/>
    <w:rsid w:val="002F5842"/>
    <w:rsid w:val="003162A1"/>
    <w:rsid w:val="00321340"/>
    <w:rsid w:val="00344B01"/>
    <w:rsid w:val="003534B5"/>
    <w:rsid w:val="003629F4"/>
    <w:rsid w:val="00364B58"/>
    <w:rsid w:val="00371FEB"/>
    <w:rsid w:val="00372F47"/>
    <w:rsid w:val="00374855"/>
    <w:rsid w:val="00394014"/>
    <w:rsid w:val="003A29EC"/>
    <w:rsid w:val="003B1DCF"/>
    <w:rsid w:val="003B43AE"/>
    <w:rsid w:val="003C2871"/>
    <w:rsid w:val="003C42D7"/>
    <w:rsid w:val="003D2AE2"/>
    <w:rsid w:val="003D5930"/>
    <w:rsid w:val="003E1D25"/>
    <w:rsid w:val="003F2F66"/>
    <w:rsid w:val="0042722C"/>
    <w:rsid w:val="00436A0F"/>
    <w:rsid w:val="00447347"/>
    <w:rsid w:val="004618C1"/>
    <w:rsid w:val="00465C00"/>
    <w:rsid w:val="004678C0"/>
    <w:rsid w:val="00476CF8"/>
    <w:rsid w:val="004776FC"/>
    <w:rsid w:val="00493926"/>
    <w:rsid w:val="00496D3D"/>
    <w:rsid w:val="004A46B5"/>
    <w:rsid w:val="004D6F13"/>
    <w:rsid w:val="004E1B7E"/>
    <w:rsid w:val="004E1D94"/>
    <w:rsid w:val="004E6B2F"/>
    <w:rsid w:val="004F029D"/>
    <w:rsid w:val="005112DB"/>
    <w:rsid w:val="00515DB7"/>
    <w:rsid w:val="0052477D"/>
    <w:rsid w:val="00535263"/>
    <w:rsid w:val="00537300"/>
    <w:rsid w:val="00544F01"/>
    <w:rsid w:val="00546953"/>
    <w:rsid w:val="00546D7F"/>
    <w:rsid w:val="00580CF2"/>
    <w:rsid w:val="005931F3"/>
    <w:rsid w:val="005949D1"/>
    <w:rsid w:val="005A32FB"/>
    <w:rsid w:val="005A3B16"/>
    <w:rsid w:val="005B1232"/>
    <w:rsid w:val="005B488D"/>
    <w:rsid w:val="005D33A0"/>
    <w:rsid w:val="005D7977"/>
    <w:rsid w:val="005E229D"/>
    <w:rsid w:val="005E295A"/>
    <w:rsid w:val="005E7693"/>
    <w:rsid w:val="005F5B29"/>
    <w:rsid w:val="00601FD6"/>
    <w:rsid w:val="00632D36"/>
    <w:rsid w:val="00633064"/>
    <w:rsid w:val="00634EB9"/>
    <w:rsid w:val="006408CB"/>
    <w:rsid w:val="00642965"/>
    <w:rsid w:val="0064658D"/>
    <w:rsid w:val="00663A52"/>
    <w:rsid w:val="006819F8"/>
    <w:rsid w:val="006855C0"/>
    <w:rsid w:val="00685A7E"/>
    <w:rsid w:val="006A6EEC"/>
    <w:rsid w:val="006B5781"/>
    <w:rsid w:val="006D7A67"/>
    <w:rsid w:val="006E1D2D"/>
    <w:rsid w:val="006E4C6E"/>
    <w:rsid w:val="00710A4D"/>
    <w:rsid w:val="00727B36"/>
    <w:rsid w:val="00746745"/>
    <w:rsid w:val="0077261D"/>
    <w:rsid w:val="00776EEA"/>
    <w:rsid w:val="007837DC"/>
    <w:rsid w:val="007866CB"/>
    <w:rsid w:val="007A0E88"/>
    <w:rsid w:val="007A5960"/>
    <w:rsid w:val="007A793A"/>
    <w:rsid w:val="007B0C53"/>
    <w:rsid w:val="007B4A64"/>
    <w:rsid w:val="007D4919"/>
    <w:rsid w:val="007E1B61"/>
    <w:rsid w:val="007E45F7"/>
    <w:rsid w:val="007E7FA8"/>
    <w:rsid w:val="008052E0"/>
    <w:rsid w:val="00807111"/>
    <w:rsid w:val="00820797"/>
    <w:rsid w:val="008237C0"/>
    <w:rsid w:val="008359FC"/>
    <w:rsid w:val="0084382C"/>
    <w:rsid w:val="00846809"/>
    <w:rsid w:val="00853701"/>
    <w:rsid w:val="00854CDC"/>
    <w:rsid w:val="008559C6"/>
    <w:rsid w:val="00855D9D"/>
    <w:rsid w:val="00862616"/>
    <w:rsid w:val="008920FA"/>
    <w:rsid w:val="008A3E63"/>
    <w:rsid w:val="008B33A3"/>
    <w:rsid w:val="008C0F35"/>
    <w:rsid w:val="008C3AA6"/>
    <w:rsid w:val="008C5BCF"/>
    <w:rsid w:val="008D1280"/>
    <w:rsid w:val="008D2017"/>
    <w:rsid w:val="008D7BC8"/>
    <w:rsid w:val="008E0E4B"/>
    <w:rsid w:val="008E5874"/>
    <w:rsid w:val="008F5B6F"/>
    <w:rsid w:val="008F7B73"/>
    <w:rsid w:val="009208DE"/>
    <w:rsid w:val="0092350E"/>
    <w:rsid w:val="00923CDC"/>
    <w:rsid w:val="009313CB"/>
    <w:rsid w:val="009347E8"/>
    <w:rsid w:val="00940582"/>
    <w:rsid w:val="009468AE"/>
    <w:rsid w:val="009521A1"/>
    <w:rsid w:val="009707E3"/>
    <w:rsid w:val="0097480B"/>
    <w:rsid w:val="009752CD"/>
    <w:rsid w:val="00982B27"/>
    <w:rsid w:val="009A3150"/>
    <w:rsid w:val="009A44D0"/>
    <w:rsid w:val="009B0A10"/>
    <w:rsid w:val="009B4D89"/>
    <w:rsid w:val="009B568B"/>
    <w:rsid w:val="009C09AC"/>
    <w:rsid w:val="009C0DA3"/>
    <w:rsid w:val="009C6F1A"/>
    <w:rsid w:val="009D77C6"/>
    <w:rsid w:val="009F0A63"/>
    <w:rsid w:val="00A008DA"/>
    <w:rsid w:val="00A025FD"/>
    <w:rsid w:val="00A02910"/>
    <w:rsid w:val="00A1303C"/>
    <w:rsid w:val="00A1359F"/>
    <w:rsid w:val="00A22612"/>
    <w:rsid w:val="00A3121B"/>
    <w:rsid w:val="00A5030B"/>
    <w:rsid w:val="00A51543"/>
    <w:rsid w:val="00A535F3"/>
    <w:rsid w:val="00A57C52"/>
    <w:rsid w:val="00A65F95"/>
    <w:rsid w:val="00A73143"/>
    <w:rsid w:val="00A73FAB"/>
    <w:rsid w:val="00A746F1"/>
    <w:rsid w:val="00A930EE"/>
    <w:rsid w:val="00A93891"/>
    <w:rsid w:val="00A9670F"/>
    <w:rsid w:val="00AA5E0F"/>
    <w:rsid w:val="00AB1B9E"/>
    <w:rsid w:val="00AB3B3B"/>
    <w:rsid w:val="00AB586D"/>
    <w:rsid w:val="00AC6F41"/>
    <w:rsid w:val="00AD0C37"/>
    <w:rsid w:val="00AD6E00"/>
    <w:rsid w:val="00AE4D78"/>
    <w:rsid w:val="00B011D6"/>
    <w:rsid w:val="00B10072"/>
    <w:rsid w:val="00B11323"/>
    <w:rsid w:val="00B15A81"/>
    <w:rsid w:val="00B16A44"/>
    <w:rsid w:val="00B25FF9"/>
    <w:rsid w:val="00B3147F"/>
    <w:rsid w:val="00B314C6"/>
    <w:rsid w:val="00B5545C"/>
    <w:rsid w:val="00B57440"/>
    <w:rsid w:val="00B644A7"/>
    <w:rsid w:val="00B92E9F"/>
    <w:rsid w:val="00BA0760"/>
    <w:rsid w:val="00BA554E"/>
    <w:rsid w:val="00BA58B7"/>
    <w:rsid w:val="00BC1DB0"/>
    <w:rsid w:val="00BD390E"/>
    <w:rsid w:val="00BE528E"/>
    <w:rsid w:val="00BE54A0"/>
    <w:rsid w:val="00BF0C31"/>
    <w:rsid w:val="00C1333C"/>
    <w:rsid w:val="00C15BB1"/>
    <w:rsid w:val="00C1655E"/>
    <w:rsid w:val="00C3760E"/>
    <w:rsid w:val="00C701B3"/>
    <w:rsid w:val="00C76B5E"/>
    <w:rsid w:val="00C82291"/>
    <w:rsid w:val="00C82575"/>
    <w:rsid w:val="00CA63E7"/>
    <w:rsid w:val="00CC282E"/>
    <w:rsid w:val="00CD6D16"/>
    <w:rsid w:val="00CF5887"/>
    <w:rsid w:val="00D002C8"/>
    <w:rsid w:val="00D0237D"/>
    <w:rsid w:val="00D2128B"/>
    <w:rsid w:val="00D40113"/>
    <w:rsid w:val="00D55CEF"/>
    <w:rsid w:val="00D6408C"/>
    <w:rsid w:val="00D64BDF"/>
    <w:rsid w:val="00D6737F"/>
    <w:rsid w:val="00D67939"/>
    <w:rsid w:val="00D833EE"/>
    <w:rsid w:val="00D92151"/>
    <w:rsid w:val="00D9410F"/>
    <w:rsid w:val="00DB3172"/>
    <w:rsid w:val="00DB3E43"/>
    <w:rsid w:val="00DB6D4D"/>
    <w:rsid w:val="00DC088D"/>
    <w:rsid w:val="00DE687B"/>
    <w:rsid w:val="00DE7C72"/>
    <w:rsid w:val="00DF36D2"/>
    <w:rsid w:val="00E00F60"/>
    <w:rsid w:val="00E11C77"/>
    <w:rsid w:val="00E130F6"/>
    <w:rsid w:val="00E4054B"/>
    <w:rsid w:val="00E41C04"/>
    <w:rsid w:val="00E426CA"/>
    <w:rsid w:val="00E5459E"/>
    <w:rsid w:val="00E57CAC"/>
    <w:rsid w:val="00E665B1"/>
    <w:rsid w:val="00E70FB9"/>
    <w:rsid w:val="00E70FF5"/>
    <w:rsid w:val="00E77560"/>
    <w:rsid w:val="00E80655"/>
    <w:rsid w:val="00EC0492"/>
    <w:rsid w:val="00EE1745"/>
    <w:rsid w:val="00EE436D"/>
    <w:rsid w:val="00EF46A7"/>
    <w:rsid w:val="00EF5757"/>
    <w:rsid w:val="00EF7B92"/>
    <w:rsid w:val="00F00D26"/>
    <w:rsid w:val="00F03677"/>
    <w:rsid w:val="00F045EF"/>
    <w:rsid w:val="00F04840"/>
    <w:rsid w:val="00F06270"/>
    <w:rsid w:val="00F06BEB"/>
    <w:rsid w:val="00F07630"/>
    <w:rsid w:val="00F16148"/>
    <w:rsid w:val="00F24C91"/>
    <w:rsid w:val="00F32969"/>
    <w:rsid w:val="00F4064B"/>
    <w:rsid w:val="00F40CCF"/>
    <w:rsid w:val="00F420CA"/>
    <w:rsid w:val="00F43E51"/>
    <w:rsid w:val="00F5053D"/>
    <w:rsid w:val="00F53FD0"/>
    <w:rsid w:val="00F6771C"/>
    <w:rsid w:val="00F70DD8"/>
    <w:rsid w:val="00F743FA"/>
    <w:rsid w:val="00F744CB"/>
    <w:rsid w:val="00F81232"/>
    <w:rsid w:val="00F93965"/>
    <w:rsid w:val="00F95CE7"/>
    <w:rsid w:val="00F97832"/>
    <w:rsid w:val="00FA33D2"/>
    <w:rsid w:val="00FB25B5"/>
    <w:rsid w:val="00FD348F"/>
    <w:rsid w:val="00FD5754"/>
    <w:rsid w:val="00FE0C2A"/>
    <w:rsid w:val="00FF19B4"/>
    <w:rsid w:val="00FF45BF"/>
    <w:rsid w:val="00FF7D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BED943A-A4A1-469C-BBA2-5778B6A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20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аголовок 8"/>
    <w:basedOn w:val="a"/>
    <w:next w:val="a"/>
    <w:uiPriority w:val="99"/>
    <w:rsid w:val="0015320E"/>
    <w:pPr>
      <w:keepNext/>
      <w:autoSpaceDE w:val="0"/>
      <w:autoSpaceDN w:val="0"/>
      <w:ind w:firstLine="1134"/>
      <w:jc w:val="both"/>
    </w:pPr>
    <w:rPr>
      <w:b/>
      <w:bCs/>
      <w:szCs w:val="28"/>
    </w:rPr>
  </w:style>
  <w:style w:type="paragraph" w:customStyle="1" w:styleId="2">
    <w:name w:val="заголовок 2"/>
    <w:basedOn w:val="a"/>
    <w:next w:val="a"/>
    <w:uiPriority w:val="99"/>
    <w:rsid w:val="0015320E"/>
    <w:pPr>
      <w:keepNext/>
      <w:autoSpaceDE w:val="0"/>
      <w:autoSpaceDN w:val="0"/>
      <w:ind w:left="360"/>
      <w:jc w:val="both"/>
    </w:pPr>
    <w:rPr>
      <w:b/>
      <w:bCs/>
      <w:szCs w:val="28"/>
    </w:rPr>
  </w:style>
  <w:style w:type="paragraph" w:customStyle="1" w:styleId="1">
    <w:name w:val="Заголовок1"/>
    <w:basedOn w:val="a"/>
    <w:next w:val="a3"/>
    <w:uiPriority w:val="99"/>
    <w:rsid w:val="0015320E"/>
    <w:pPr>
      <w:suppressAutoHyphens/>
      <w:ind w:left="567"/>
      <w:jc w:val="center"/>
    </w:pPr>
    <w:rPr>
      <w:b/>
      <w:bCs/>
      <w:lang w:eastAsia="zh-CN"/>
    </w:rPr>
  </w:style>
  <w:style w:type="paragraph" w:styleId="a4">
    <w:name w:val="No Spacing"/>
    <w:link w:val="a5"/>
    <w:uiPriority w:val="1"/>
    <w:qFormat/>
    <w:rsid w:val="0015320E"/>
    <w:pPr>
      <w:spacing w:after="0" w:line="240" w:lineRule="auto"/>
    </w:pPr>
    <w:rPr>
      <w:rFonts w:ascii="Times New Roman" w:eastAsia="Times New Roman" w:hAnsi="Times New Roman" w:cs="Times New Roman"/>
      <w:sz w:val="28"/>
      <w:szCs w:val="24"/>
      <w:lang w:eastAsia="ru-RU"/>
    </w:rPr>
  </w:style>
  <w:style w:type="paragraph" w:styleId="a6">
    <w:name w:val="List Paragraph"/>
    <w:basedOn w:val="a"/>
    <w:uiPriority w:val="34"/>
    <w:qFormat/>
    <w:rsid w:val="0015320E"/>
    <w:pPr>
      <w:ind w:left="720"/>
      <w:contextualSpacing/>
    </w:pPr>
  </w:style>
  <w:style w:type="paragraph" w:styleId="a3">
    <w:name w:val="Body Text"/>
    <w:basedOn w:val="a"/>
    <w:link w:val="a7"/>
    <w:unhideWhenUsed/>
    <w:rsid w:val="0015320E"/>
    <w:pPr>
      <w:spacing w:after="120"/>
    </w:pPr>
  </w:style>
  <w:style w:type="character" w:customStyle="1" w:styleId="a7">
    <w:name w:val="Основной текст Знак"/>
    <w:basedOn w:val="a0"/>
    <w:link w:val="a3"/>
    <w:rsid w:val="0015320E"/>
    <w:rPr>
      <w:rFonts w:ascii="Times New Roman" w:eastAsia="Times New Roman" w:hAnsi="Times New Roman" w:cs="Times New Roman"/>
      <w:sz w:val="28"/>
      <w:szCs w:val="24"/>
      <w:lang w:eastAsia="ru-RU"/>
    </w:rPr>
  </w:style>
  <w:style w:type="paragraph" w:styleId="20">
    <w:name w:val="Body Text Indent 2"/>
    <w:basedOn w:val="a"/>
    <w:link w:val="21"/>
    <w:rsid w:val="0015320E"/>
    <w:pPr>
      <w:spacing w:after="120" w:line="480" w:lineRule="auto"/>
      <w:ind w:left="283"/>
    </w:pPr>
  </w:style>
  <w:style w:type="character" w:customStyle="1" w:styleId="21">
    <w:name w:val="Основной текст с отступом 2 Знак"/>
    <w:basedOn w:val="a0"/>
    <w:link w:val="20"/>
    <w:rsid w:val="0015320E"/>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15320E"/>
    <w:pPr>
      <w:tabs>
        <w:tab w:val="center" w:pos="4819"/>
        <w:tab w:val="right" w:pos="9639"/>
      </w:tabs>
    </w:pPr>
  </w:style>
  <w:style w:type="character" w:customStyle="1" w:styleId="a9">
    <w:name w:val="Верхний колонтитул Знак"/>
    <w:basedOn w:val="a0"/>
    <w:link w:val="a8"/>
    <w:uiPriority w:val="99"/>
    <w:rsid w:val="0015320E"/>
    <w:rPr>
      <w:rFonts w:ascii="Times New Roman" w:eastAsia="Times New Roman" w:hAnsi="Times New Roman" w:cs="Times New Roman"/>
      <w:sz w:val="28"/>
      <w:szCs w:val="24"/>
      <w:lang w:eastAsia="ru-RU"/>
    </w:rPr>
  </w:style>
  <w:style w:type="paragraph" w:styleId="aa">
    <w:name w:val="Body Text Indent"/>
    <w:basedOn w:val="a"/>
    <w:link w:val="ab"/>
    <w:uiPriority w:val="99"/>
    <w:unhideWhenUsed/>
    <w:rsid w:val="0015320E"/>
    <w:pPr>
      <w:spacing w:after="120"/>
      <w:ind w:left="283"/>
    </w:pPr>
  </w:style>
  <w:style w:type="character" w:customStyle="1" w:styleId="ab">
    <w:name w:val="Основной текст с отступом Знак"/>
    <w:basedOn w:val="a0"/>
    <w:link w:val="aa"/>
    <w:uiPriority w:val="99"/>
    <w:rsid w:val="0015320E"/>
    <w:rPr>
      <w:rFonts w:ascii="Times New Roman" w:eastAsia="Times New Roman" w:hAnsi="Times New Roman" w:cs="Times New Roman"/>
      <w:sz w:val="28"/>
      <w:szCs w:val="24"/>
      <w:lang w:eastAsia="ru-RU"/>
    </w:rPr>
  </w:style>
  <w:style w:type="character" w:styleId="ac">
    <w:name w:val="Emphasis"/>
    <w:basedOn w:val="a0"/>
    <w:uiPriority w:val="20"/>
    <w:qFormat/>
    <w:rsid w:val="0015320E"/>
    <w:rPr>
      <w:i/>
      <w:iCs/>
    </w:rPr>
  </w:style>
  <w:style w:type="paragraph" w:styleId="ad">
    <w:name w:val="footer"/>
    <w:basedOn w:val="a"/>
    <w:link w:val="ae"/>
    <w:unhideWhenUsed/>
    <w:rsid w:val="0015320E"/>
    <w:pPr>
      <w:tabs>
        <w:tab w:val="center" w:pos="4819"/>
        <w:tab w:val="right" w:pos="9639"/>
      </w:tabs>
    </w:pPr>
  </w:style>
  <w:style w:type="character" w:customStyle="1" w:styleId="ae">
    <w:name w:val="Нижний колонтитул Знак"/>
    <w:basedOn w:val="a0"/>
    <w:link w:val="ad"/>
    <w:rsid w:val="0015320E"/>
    <w:rPr>
      <w:rFonts w:ascii="Times New Roman" w:eastAsia="Times New Roman" w:hAnsi="Times New Roman" w:cs="Times New Roman"/>
      <w:sz w:val="28"/>
      <w:szCs w:val="24"/>
      <w:lang w:eastAsia="ru-RU"/>
    </w:rPr>
  </w:style>
  <w:style w:type="character" w:customStyle="1" w:styleId="a5">
    <w:name w:val="Без интервала Знак"/>
    <w:basedOn w:val="a0"/>
    <w:link w:val="a4"/>
    <w:uiPriority w:val="1"/>
    <w:rsid w:val="0015320E"/>
    <w:rPr>
      <w:rFonts w:ascii="Times New Roman" w:eastAsia="Times New Roman" w:hAnsi="Times New Roman" w:cs="Times New Roman"/>
      <w:sz w:val="28"/>
      <w:szCs w:val="24"/>
      <w:lang w:eastAsia="ru-RU"/>
    </w:rPr>
  </w:style>
  <w:style w:type="paragraph" w:customStyle="1" w:styleId="af">
    <w:name w:val="Шапка документу"/>
    <w:basedOn w:val="a"/>
    <w:rsid w:val="0015320E"/>
    <w:pPr>
      <w:keepNext/>
      <w:keepLines/>
      <w:spacing w:after="240"/>
      <w:ind w:left="4536"/>
      <w:jc w:val="center"/>
    </w:pPr>
    <w:rPr>
      <w:rFonts w:ascii="Antiqua" w:hAnsi="Antiqua"/>
      <w:sz w:val="26"/>
      <w:szCs w:val="20"/>
    </w:rPr>
  </w:style>
  <w:style w:type="character" w:customStyle="1" w:styleId="Bodytext">
    <w:name w:val="Body text_"/>
    <w:basedOn w:val="a0"/>
    <w:link w:val="Bodytext1"/>
    <w:locked/>
    <w:rsid w:val="0015320E"/>
    <w:rPr>
      <w:sz w:val="19"/>
      <w:szCs w:val="19"/>
      <w:shd w:val="clear" w:color="auto" w:fill="FFFFFF"/>
    </w:rPr>
  </w:style>
  <w:style w:type="paragraph" w:customStyle="1" w:styleId="Bodytext1">
    <w:name w:val="Body text1"/>
    <w:basedOn w:val="a"/>
    <w:link w:val="Bodytext"/>
    <w:rsid w:val="0015320E"/>
    <w:pPr>
      <w:shd w:val="clear" w:color="auto" w:fill="FFFFFF"/>
      <w:spacing w:after="420" w:line="240" w:lineRule="atLeast"/>
      <w:ind w:hanging="1280"/>
    </w:pPr>
    <w:rPr>
      <w:rFonts w:asciiTheme="minorHAnsi" w:eastAsiaTheme="minorHAnsi" w:hAnsiTheme="minorHAnsi" w:cstheme="minorBidi"/>
      <w:sz w:val="19"/>
      <w:szCs w:val="19"/>
      <w:lang w:eastAsia="en-US"/>
    </w:rPr>
  </w:style>
  <w:style w:type="character" w:customStyle="1" w:styleId="Heading4">
    <w:name w:val="Heading #4_"/>
    <w:basedOn w:val="a0"/>
    <w:link w:val="Heading41"/>
    <w:locked/>
    <w:rsid w:val="0015320E"/>
    <w:rPr>
      <w:b/>
      <w:bCs/>
      <w:sz w:val="19"/>
      <w:szCs w:val="19"/>
      <w:shd w:val="clear" w:color="auto" w:fill="FFFFFF"/>
    </w:rPr>
  </w:style>
  <w:style w:type="paragraph" w:customStyle="1" w:styleId="Heading41">
    <w:name w:val="Heading #41"/>
    <w:basedOn w:val="a"/>
    <w:link w:val="Heading4"/>
    <w:rsid w:val="0015320E"/>
    <w:pPr>
      <w:shd w:val="clear" w:color="auto" w:fill="FFFFFF"/>
      <w:spacing w:before="180" w:line="235" w:lineRule="exact"/>
      <w:jc w:val="both"/>
      <w:outlineLvl w:val="3"/>
    </w:pPr>
    <w:rPr>
      <w:rFonts w:asciiTheme="minorHAnsi" w:eastAsiaTheme="minorHAnsi" w:hAnsiTheme="minorHAnsi" w:cstheme="minorBidi"/>
      <w:b/>
      <w:bCs/>
      <w:sz w:val="19"/>
      <w:szCs w:val="19"/>
      <w:lang w:eastAsia="en-US"/>
    </w:rPr>
  </w:style>
  <w:style w:type="character" w:customStyle="1" w:styleId="Bodytext2">
    <w:name w:val="Body text (2)_"/>
    <w:basedOn w:val="a0"/>
    <w:link w:val="Bodytext20"/>
    <w:locked/>
    <w:rsid w:val="0015320E"/>
    <w:rPr>
      <w:b/>
      <w:bCs/>
      <w:sz w:val="16"/>
      <w:szCs w:val="16"/>
      <w:shd w:val="clear" w:color="auto" w:fill="FFFFFF"/>
    </w:rPr>
  </w:style>
  <w:style w:type="paragraph" w:customStyle="1" w:styleId="Bodytext20">
    <w:name w:val="Body text (2)"/>
    <w:basedOn w:val="a"/>
    <w:link w:val="Bodytext2"/>
    <w:rsid w:val="0015320E"/>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Bodytext3">
    <w:name w:val="Body text (3)_"/>
    <w:basedOn w:val="a0"/>
    <w:link w:val="Bodytext31"/>
    <w:locked/>
    <w:rsid w:val="0015320E"/>
    <w:rPr>
      <w:sz w:val="16"/>
      <w:szCs w:val="16"/>
      <w:shd w:val="clear" w:color="auto" w:fill="FFFFFF"/>
    </w:rPr>
  </w:style>
  <w:style w:type="paragraph" w:customStyle="1" w:styleId="Bodytext31">
    <w:name w:val="Body text (3)1"/>
    <w:basedOn w:val="a"/>
    <w:link w:val="Bodytext3"/>
    <w:rsid w:val="0015320E"/>
    <w:pPr>
      <w:shd w:val="clear" w:color="auto" w:fill="FFFFFF"/>
      <w:spacing w:line="240" w:lineRule="atLeast"/>
      <w:ind w:hanging="1460"/>
    </w:pPr>
    <w:rPr>
      <w:rFonts w:asciiTheme="minorHAnsi" w:eastAsiaTheme="minorHAnsi" w:hAnsiTheme="minorHAnsi" w:cstheme="minorBidi"/>
      <w:sz w:val="16"/>
      <w:szCs w:val="16"/>
      <w:lang w:eastAsia="en-US"/>
    </w:rPr>
  </w:style>
  <w:style w:type="character" w:customStyle="1" w:styleId="Heading40">
    <w:name w:val="Heading #4"/>
    <w:basedOn w:val="Heading4"/>
    <w:rsid w:val="0015320E"/>
    <w:rPr>
      <w:rFonts w:ascii="Times New Roman" w:hAnsi="Times New Roman" w:cs="Times New Roman"/>
      <w:b/>
      <w:bCs/>
      <w:spacing w:val="0"/>
      <w:sz w:val="19"/>
      <w:szCs w:val="19"/>
      <w:u w:val="single"/>
      <w:shd w:val="clear" w:color="auto" w:fill="FFFFFF"/>
    </w:rPr>
  </w:style>
  <w:style w:type="character" w:customStyle="1" w:styleId="Bodytext5">
    <w:name w:val="Body text (5)_"/>
    <w:basedOn w:val="a0"/>
    <w:link w:val="Bodytext50"/>
    <w:locked/>
    <w:rsid w:val="0015320E"/>
    <w:rPr>
      <w:b/>
      <w:bCs/>
      <w:sz w:val="19"/>
      <w:szCs w:val="19"/>
      <w:shd w:val="clear" w:color="auto" w:fill="FFFFFF"/>
    </w:rPr>
  </w:style>
  <w:style w:type="paragraph" w:customStyle="1" w:styleId="Bodytext50">
    <w:name w:val="Body text (5)"/>
    <w:basedOn w:val="a"/>
    <w:link w:val="Bodytext5"/>
    <w:rsid w:val="0015320E"/>
    <w:pPr>
      <w:shd w:val="clear" w:color="auto" w:fill="FFFFFF"/>
      <w:spacing w:before="240" w:line="235" w:lineRule="exact"/>
      <w:jc w:val="both"/>
    </w:pPr>
    <w:rPr>
      <w:rFonts w:asciiTheme="minorHAnsi" w:eastAsiaTheme="minorHAnsi" w:hAnsiTheme="minorHAnsi" w:cstheme="minorBidi"/>
      <w:b/>
      <w:bCs/>
      <w:sz w:val="19"/>
      <w:szCs w:val="19"/>
      <w:lang w:eastAsia="en-US"/>
    </w:rPr>
  </w:style>
  <w:style w:type="character" w:styleId="af0">
    <w:name w:val="page number"/>
    <w:basedOn w:val="a0"/>
    <w:rsid w:val="0015320E"/>
  </w:style>
  <w:style w:type="character" w:customStyle="1" w:styleId="Tablecaption2">
    <w:name w:val="Table caption (2)"/>
    <w:basedOn w:val="a0"/>
    <w:rsid w:val="0015320E"/>
    <w:rPr>
      <w:sz w:val="19"/>
      <w:szCs w:val="19"/>
      <w:u w:val="single"/>
      <w:lang w:bidi="ar-SA"/>
    </w:rPr>
  </w:style>
  <w:style w:type="character" w:customStyle="1" w:styleId="Bodytext8pt">
    <w:name w:val="Body text + 8 pt"/>
    <w:aliases w:val="Italic"/>
    <w:basedOn w:val="Bodytext"/>
    <w:rsid w:val="0015320E"/>
    <w:rPr>
      <w:rFonts w:ascii="Times New Roman" w:hAnsi="Times New Roman" w:cs="Times New Roman"/>
      <w:i/>
      <w:iCs/>
      <w:spacing w:val="0"/>
      <w:sz w:val="16"/>
      <w:szCs w:val="16"/>
      <w:shd w:val="clear" w:color="auto" w:fill="FFFFFF"/>
    </w:rPr>
  </w:style>
  <w:style w:type="character" w:customStyle="1" w:styleId="Bodytext15">
    <w:name w:val="Body text (15)_"/>
    <w:basedOn w:val="a0"/>
    <w:link w:val="Bodytext150"/>
    <w:locked/>
    <w:rsid w:val="0015320E"/>
    <w:rPr>
      <w:b/>
      <w:bCs/>
      <w:sz w:val="16"/>
      <w:szCs w:val="16"/>
      <w:shd w:val="clear" w:color="auto" w:fill="FFFFFF"/>
    </w:rPr>
  </w:style>
  <w:style w:type="paragraph" w:customStyle="1" w:styleId="Bodytext150">
    <w:name w:val="Body text (15)"/>
    <w:basedOn w:val="a"/>
    <w:link w:val="Bodytext15"/>
    <w:rsid w:val="0015320E"/>
    <w:pPr>
      <w:shd w:val="clear" w:color="auto" w:fill="FFFFFF"/>
      <w:spacing w:before="480" w:after="240" w:line="226" w:lineRule="exact"/>
    </w:pPr>
    <w:rPr>
      <w:rFonts w:asciiTheme="minorHAnsi" w:eastAsiaTheme="minorHAnsi" w:hAnsiTheme="minorHAnsi" w:cstheme="minorBidi"/>
      <w:b/>
      <w:bCs/>
      <w:sz w:val="16"/>
      <w:szCs w:val="16"/>
      <w:lang w:eastAsia="en-US"/>
    </w:rPr>
  </w:style>
  <w:style w:type="character" w:customStyle="1" w:styleId="Tableofcontents">
    <w:name w:val="Table of contents_"/>
    <w:basedOn w:val="a0"/>
    <w:link w:val="Tableofcontents0"/>
    <w:locked/>
    <w:rsid w:val="0015320E"/>
    <w:rPr>
      <w:sz w:val="19"/>
      <w:szCs w:val="19"/>
      <w:shd w:val="clear" w:color="auto" w:fill="FFFFFF"/>
    </w:rPr>
  </w:style>
  <w:style w:type="character" w:customStyle="1" w:styleId="Bodytext6">
    <w:name w:val="Body text (6)_"/>
    <w:basedOn w:val="a0"/>
    <w:link w:val="Bodytext60"/>
    <w:locked/>
    <w:rsid w:val="0015320E"/>
    <w:rPr>
      <w:sz w:val="14"/>
      <w:szCs w:val="14"/>
      <w:shd w:val="clear" w:color="auto" w:fill="FFFFFF"/>
    </w:rPr>
  </w:style>
  <w:style w:type="paragraph" w:customStyle="1" w:styleId="Tableofcontents0">
    <w:name w:val="Table of contents"/>
    <w:basedOn w:val="a"/>
    <w:link w:val="Tableofcontents"/>
    <w:rsid w:val="0015320E"/>
    <w:pPr>
      <w:shd w:val="clear" w:color="auto" w:fill="FFFFFF"/>
      <w:spacing w:line="230" w:lineRule="exact"/>
    </w:pPr>
    <w:rPr>
      <w:rFonts w:asciiTheme="minorHAnsi" w:eastAsiaTheme="minorHAnsi" w:hAnsiTheme="minorHAnsi" w:cstheme="minorBidi"/>
      <w:sz w:val="19"/>
      <w:szCs w:val="19"/>
      <w:lang w:eastAsia="en-US"/>
    </w:rPr>
  </w:style>
  <w:style w:type="paragraph" w:customStyle="1" w:styleId="Bodytext60">
    <w:name w:val="Body text (6)"/>
    <w:basedOn w:val="a"/>
    <w:link w:val="Bodytext6"/>
    <w:rsid w:val="0015320E"/>
    <w:pPr>
      <w:shd w:val="clear" w:color="auto" w:fill="FFFFFF"/>
      <w:spacing w:line="192" w:lineRule="exact"/>
    </w:pPr>
    <w:rPr>
      <w:rFonts w:asciiTheme="minorHAnsi" w:eastAsiaTheme="minorHAnsi" w:hAnsiTheme="minorHAnsi" w:cstheme="minorBidi"/>
      <w:sz w:val="14"/>
      <w:szCs w:val="14"/>
      <w:lang w:eastAsia="en-US"/>
    </w:rPr>
  </w:style>
  <w:style w:type="character" w:customStyle="1" w:styleId="Bodytext29">
    <w:name w:val="Body text (2) + 9"/>
    <w:aliases w:val="5 pt,Not Bold"/>
    <w:basedOn w:val="Bodytext2"/>
    <w:rsid w:val="0015320E"/>
    <w:rPr>
      <w:rFonts w:ascii="Times New Roman" w:hAnsi="Times New Roman" w:cs="Times New Roman"/>
      <w:b/>
      <w:bCs/>
      <w:spacing w:val="0"/>
      <w:sz w:val="19"/>
      <w:szCs w:val="19"/>
      <w:shd w:val="clear" w:color="auto" w:fill="FFFFFF"/>
    </w:rPr>
  </w:style>
  <w:style w:type="character" w:customStyle="1" w:styleId="Bodytext27pt">
    <w:name w:val="Body text (2) + 7 pt"/>
    <w:aliases w:val="Not Bold1"/>
    <w:basedOn w:val="Bodytext2"/>
    <w:rsid w:val="0015320E"/>
    <w:rPr>
      <w:rFonts w:ascii="Times New Roman" w:hAnsi="Times New Roman" w:cs="Times New Roman"/>
      <w:b/>
      <w:bCs/>
      <w:spacing w:val="0"/>
      <w:sz w:val="14"/>
      <w:szCs w:val="14"/>
      <w:shd w:val="clear" w:color="auto" w:fill="FFFFFF"/>
    </w:rPr>
  </w:style>
  <w:style w:type="character" w:customStyle="1" w:styleId="Bodytext7">
    <w:name w:val="Body text (7)_"/>
    <w:basedOn w:val="a0"/>
    <w:link w:val="Bodytext70"/>
    <w:locked/>
    <w:rsid w:val="0015320E"/>
    <w:rPr>
      <w:sz w:val="16"/>
      <w:szCs w:val="16"/>
      <w:shd w:val="clear" w:color="auto" w:fill="FFFFFF"/>
    </w:rPr>
  </w:style>
  <w:style w:type="character" w:customStyle="1" w:styleId="BodytextSpacing2pt">
    <w:name w:val="Body text + Spacing 2 pt"/>
    <w:basedOn w:val="Bodytext"/>
    <w:rsid w:val="0015320E"/>
    <w:rPr>
      <w:rFonts w:ascii="Times New Roman" w:hAnsi="Times New Roman" w:cs="Times New Roman"/>
      <w:spacing w:val="50"/>
      <w:sz w:val="19"/>
      <w:szCs w:val="19"/>
      <w:shd w:val="clear" w:color="auto" w:fill="FFFFFF"/>
    </w:rPr>
  </w:style>
  <w:style w:type="character" w:customStyle="1" w:styleId="10">
    <w:name w:val="Основной текст1"/>
    <w:basedOn w:val="Bodytext"/>
    <w:rsid w:val="0015320E"/>
    <w:rPr>
      <w:rFonts w:ascii="Times New Roman" w:hAnsi="Times New Roman" w:cs="Times New Roman"/>
      <w:noProof/>
      <w:spacing w:val="0"/>
      <w:sz w:val="19"/>
      <w:szCs w:val="19"/>
      <w:u w:val="single"/>
      <w:shd w:val="clear" w:color="auto" w:fill="FFFFFF"/>
    </w:rPr>
  </w:style>
  <w:style w:type="paragraph" w:customStyle="1" w:styleId="Bodytext70">
    <w:name w:val="Body text (7)"/>
    <w:basedOn w:val="a"/>
    <w:link w:val="Bodytext7"/>
    <w:rsid w:val="0015320E"/>
    <w:pPr>
      <w:shd w:val="clear" w:color="auto" w:fill="FFFFFF"/>
      <w:spacing w:line="192" w:lineRule="exact"/>
    </w:pPr>
    <w:rPr>
      <w:rFonts w:asciiTheme="minorHAnsi" w:eastAsiaTheme="minorHAnsi" w:hAnsiTheme="minorHAnsi" w:cstheme="minorBidi"/>
      <w:sz w:val="16"/>
      <w:szCs w:val="16"/>
      <w:lang w:eastAsia="en-US"/>
    </w:rPr>
  </w:style>
  <w:style w:type="character" w:customStyle="1" w:styleId="Tableofcontents2">
    <w:name w:val="Table of contents (2)_"/>
    <w:basedOn w:val="a0"/>
    <w:link w:val="Tableofcontents20"/>
    <w:locked/>
    <w:rsid w:val="0015320E"/>
    <w:rPr>
      <w:sz w:val="16"/>
      <w:szCs w:val="16"/>
      <w:shd w:val="clear" w:color="auto" w:fill="FFFFFF"/>
    </w:rPr>
  </w:style>
  <w:style w:type="character" w:customStyle="1" w:styleId="Tableofcontents3">
    <w:name w:val="Table of contents (3)_"/>
    <w:basedOn w:val="a0"/>
    <w:link w:val="Tableofcontents30"/>
    <w:locked/>
    <w:rsid w:val="0015320E"/>
    <w:rPr>
      <w:rFonts w:ascii="MS Reference Sans Serif" w:hAnsi="MS Reference Sans Serif"/>
      <w:spacing w:val="-10"/>
      <w:sz w:val="15"/>
      <w:szCs w:val="15"/>
      <w:shd w:val="clear" w:color="auto" w:fill="FFFFFF"/>
    </w:rPr>
  </w:style>
  <w:style w:type="paragraph" w:customStyle="1" w:styleId="Tableofcontents20">
    <w:name w:val="Table of contents (2)"/>
    <w:basedOn w:val="a"/>
    <w:link w:val="Tableofcontents2"/>
    <w:rsid w:val="0015320E"/>
    <w:pPr>
      <w:shd w:val="clear" w:color="auto" w:fill="FFFFFF"/>
      <w:spacing w:line="226" w:lineRule="exact"/>
      <w:ind w:firstLine="480"/>
      <w:jc w:val="both"/>
    </w:pPr>
    <w:rPr>
      <w:rFonts w:asciiTheme="minorHAnsi" w:eastAsiaTheme="minorHAnsi" w:hAnsiTheme="minorHAnsi" w:cstheme="minorBidi"/>
      <w:sz w:val="16"/>
      <w:szCs w:val="16"/>
      <w:lang w:eastAsia="en-US"/>
    </w:rPr>
  </w:style>
  <w:style w:type="paragraph" w:customStyle="1" w:styleId="Tableofcontents30">
    <w:name w:val="Table of contents (3)"/>
    <w:basedOn w:val="a"/>
    <w:link w:val="Tableofcontents3"/>
    <w:rsid w:val="0015320E"/>
    <w:pPr>
      <w:shd w:val="clear" w:color="auto" w:fill="FFFFFF"/>
      <w:spacing w:line="226" w:lineRule="exact"/>
      <w:ind w:firstLine="480"/>
      <w:jc w:val="both"/>
    </w:pPr>
    <w:rPr>
      <w:rFonts w:ascii="MS Reference Sans Serif" w:eastAsiaTheme="minorHAnsi" w:hAnsi="MS Reference Sans Serif" w:cstheme="minorBidi"/>
      <w:spacing w:val="-10"/>
      <w:sz w:val="15"/>
      <w:szCs w:val="15"/>
      <w:lang w:eastAsia="en-US"/>
    </w:rPr>
  </w:style>
  <w:style w:type="character" w:customStyle="1" w:styleId="BodytextSmallCaps">
    <w:name w:val="Body text + Small Caps"/>
    <w:basedOn w:val="Bodytext"/>
    <w:rsid w:val="0015320E"/>
    <w:rPr>
      <w:rFonts w:ascii="Times New Roman" w:hAnsi="Times New Roman" w:cs="Times New Roman"/>
      <w:smallCaps/>
      <w:spacing w:val="0"/>
      <w:sz w:val="19"/>
      <w:szCs w:val="19"/>
      <w:shd w:val="clear" w:color="auto" w:fill="FFFFFF"/>
    </w:rPr>
  </w:style>
  <w:style w:type="character" w:customStyle="1" w:styleId="Bodytext39">
    <w:name w:val="Body text (3) + 9"/>
    <w:aliases w:val="5 pt1"/>
    <w:basedOn w:val="Bodytext3"/>
    <w:rsid w:val="0015320E"/>
    <w:rPr>
      <w:rFonts w:ascii="Times New Roman" w:hAnsi="Times New Roman" w:cs="Times New Roman"/>
      <w:spacing w:val="0"/>
      <w:sz w:val="19"/>
      <w:szCs w:val="19"/>
      <w:shd w:val="clear" w:color="auto" w:fill="FFFFFF"/>
    </w:rPr>
  </w:style>
  <w:style w:type="table" w:styleId="af1">
    <w:name w:val="Table Grid"/>
    <w:basedOn w:val="a1"/>
    <w:uiPriority w:val="59"/>
    <w:rsid w:val="0015320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a0"/>
    <w:link w:val="Bodytext40"/>
    <w:locked/>
    <w:rsid w:val="0015320E"/>
    <w:rPr>
      <w:b/>
      <w:bCs/>
      <w:noProof/>
      <w:sz w:val="16"/>
      <w:szCs w:val="16"/>
      <w:shd w:val="clear" w:color="auto" w:fill="FFFFFF"/>
    </w:rPr>
  </w:style>
  <w:style w:type="character" w:customStyle="1" w:styleId="Bodytext4CenturyGothic">
    <w:name w:val="Body text (4) + Century Gothic"/>
    <w:basedOn w:val="Bodytext4"/>
    <w:rsid w:val="0015320E"/>
    <w:rPr>
      <w:rFonts w:ascii="Century Gothic" w:hAnsi="Century Gothic" w:cs="Century Gothic"/>
      <w:b/>
      <w:bCs/>
      <w:noProof/>
      <w:sz w:val="16"/>
      <w:szCs w:val="16"/>
      <w:shd w:val="clear" w:color="auto" w:fill="FFFFFF"/>
    </w:rPr>
  </w:style>
  <w:style w:type="character" w:customStyle="1" w:styleId="Bodytext15NotBold">
    <w:name w:val="Body text (15) + Not Bold"/>
    <w:basedOn w:val="Bodytext15"/>
    <w:rsid w:val="0015320E"/>
    <w:rPr>
      <w:b/>
      <w:bCs/>
      <w:sz w:val="16"/>
      <w:szCs w:val="16"/>
      <w:shd w:val="clear" w:color="auto" w:fill="FFFFFF"/>
    </w:rPr>
  </w:style>
  <w:style w:type="character" w:customStyle="1" w:styleId="Bodytext3Bold">
    <w:name w:val="Body text (3) + Bold"/>
    <w:basedOn w:val="Bodytext3"/>
    <w:rsid w:val="0015320E"/>
    <w:rPr>
      <w:rFonts w:ascii="Times New Roman" w:hAnsi="Times New Roman" w:cs="Times New Roman"/>
      <w:b/>
      <w:bCs/>
      <w:spacing w:val="0"/>
      <w:sz w:val="16"/>
      <w:szCs w:val="16"/>
      <w:shd w:val="clear" w:color="auto" w:fill="FFFFFF"/>
    </w:rPr>
  </w:style>
  <w:style w:type="paragraph" w:customStyle="1" w:styleId="Bodytext40">
    <w:name w:val="Body text (4)"/>
    <w:basedOn w:val="a"/>
    <w:link w:val="Bodytext4"/>
    <w:rsid w:val="0015320E"/>
    <w:pPr>
      <w:shd w:val="clear" w:color="auto" w:fill="FFFFFF"/>
      <w:spacing w:before="480" w:after="240" w:line="226" w:lineRule="exact"/>
    </w:pPr>
    <w:rPr>
      <w:rFonts w:asciiTheme="minorHAnsi" w:eastAsiaTheme="minorHAnsi" w:hAnsiTheme="minorHAnsi" w:cstheme="minorBidi"/>
      <w:b/>
      <w:bCs/>
      <w:noProof/>
      <w:sz w:val="16"/>
      <w:szCs w:val="16"/>
      <w:lang w:eastAsia="en-US"/>
    </w:rPr>
  </w:style>
  <w:style w:type="character" w:customStyle="1" w:styleId="Bodytext10">
    <w:name w:val="Body text (10)_"/>
    <w:basedOn w:val="a0"/>
    <w:link w:val="Bodytext101"/>
    <w:locked/>
    <w:rsid w:val="0015320E"/>
    <w:rPr>
      <w:i/>
      <w:iCs/>
      <w:sz w:val="16"/>
      <w:szCs w:val="16"/>
      <w:shd w:val="clear" w:color="auto" w:fill="FFFFFF"/>
    </w:rPr>
  </w:style>
  <w:style w:type="character" w:customStyle="1" w:styleId="Bodytext10NotItalic">
    <w:name w:val="Body text (10) + Not Italic"/>
    <w:basedOn w:val="Bodytext10"/>
    <w:rsid w:val="0015320E"/>
    <w:rPr>
      <w:i/>
      <w:iCs/>
      <w:sz w:val="16"/>
      <w:szCs w:val="16"/>
      <w:shd w:val="clear" w:color="auto" w:fill="FFFFFF"/>
    </w:rPr>
  </w:style>
  <w:style w:type="character" w:customStyle="1" w:styleId="Bodytext10NotItalic1">
    <w:name w:val="Body text (10) + Not Italic1"/>
    <w:aliases w:val="Spacing -1 pt"/>
    <w:basedOn w:val="Bodytext10"/>
    <w:rsid w:val="0015320E"/>
    <w:rPr>
      <w:i/>
      <w:iCs/>
      <w:spacing w:val="-20"/>
      <w:sz w:val="16"/>
      <w:szCs w:val="16"/>
      <w:shd w:val="clear" w:color="auto" w:fill="FFFFFF"/>
    </w:rPr>
  </w:style>
  <w:style w:type="paragraph" w:customStyle="1" w:styleId="Bodytext101">
    <w:name w:val="Body text (10)1"/>
    <w:basedOn w:val="a"/>
    <w:link w:val="Bodytext10"/>
    <w:rsid w:val="0015320E"/>
    <w:pPr>
      <w:shd w:val="clear" w:color="auto" w:fill="FFFFFF"/>
      <w:spacing w:line="240" w:lineRule="atLeast"/>
    </w:pPr>
    <w:rPr>
      <w:rFonts w:asciiTheme="minorHAnsi" w:eastAsiaTheme="minorHAnsi" w:hAnsiTheme="minorHAnsi" w:cstheme="minorBidi"/>
      <w:i/>
      <w:iCs/>
      <w:sz w:val="16"/>
      <w:szCs w:val="16"/>
      <w:lang w:eastAsia="en-US"/>
    </w:rPr>
  </w:style>
  <w:style w:type="character" w:customStyle="1" w:styleId="Bodytext3Italic">
    <w:name w:val="Body text (3) + Italic"/>
    <w:basedOn w:val="Bodytext3"/>
    <w:rsid w:val="0015320E"/>
    <w:rPr>
      <w:rFonts w:ascii="Times New Roman" w:hAnsi="Times New Roman" w:cs="Times New Roman"/>
      <w:i/>
      <w:iCs/>
      <w:spacing w:val="0"/>
      <w:sz w:val="16"/>
      <w:szCs w:val="16"/>
      <w:shd w:val="clear" w:color="auto" w:fill="FFFFFF"/>
    </w:rPr>
  </w:style>
  <w:style w:type="character" w:customStyle="1" w:styleId="Bodytext30">
    <w:name w:val="Body text (3)"/>
    <w:basedOn w:val="Bodytext3"/>
    <w:rsid w:val="0015320E"/>
    <w:rPr>
      <w:rFonts w:ascii="Times New Roman" w:hAnsi="Times New Roman" w:cs="Times New Roman"/>
      <w:spacing w:val="0"/>
      <w:sz w:val="16"/>
      <w:szCs w:val="16"/>
      <w:u w:val="single"/>
      <w:shd w:val="clear" w:color="auto" w:fill="FFFFFF"/>
    </w:rPr>
  </w:style>
  <w:style w:type="character" w:customStyle="1" w:styleId="Bodytext100">
    <w:name w:val="Body text (10)"/>
    <w:basedOn w:val="Bodytext10"/>
    <w:rsid w:val="0015320E"/>
    <w:rPr>
      <w:rFonts w:ascii="Times New Roman" w:hAnsi="Times New Roman" w:cs="Times New Roman"/>
      <w:i/>
      <w:iCs/>
      <w:spacing w:val="0"/>
      <w:sz w:val="16"/>
      <w:szCs w:val="16"/>
      <w:u w:val="single"/>
      <w:shd w:val="clear" w:color="auto" w:fill="FFFFFF"/>
    </w:rPr>
  </w:style>
  <w:style w:type="character" w:customStyle="1" w:styleId="Bodytext18">
    <w:name w:val="Body text (18)_"/>
    <w:basedOn w:val="a0"/>
    <w:link w:val="Bodytext180"/>
    <w:locked/>
    <w:rsid w:val="0015320E"/>
    <w:rPr>
      <w:rFonts w:ascii="Century Gothic" w:hAnsi="Century Gothic"/>
      <w:noProof/>
      <w:sz w:val="15"/>
      <w:szCs w:val="15"/>
      <w:shd w:val="clear" w:color="auto" w:fill="FFFFFF"/>
    </w:rPr>
  </w:style>
  <w:style w:type="paragraph" w:customStyle="1" w:styleId="Bodytext180">
    <w:name w:val="Body text (18)"/>
    <w:basedOn w:val="a"/>
    <w:link w:val="Bodytext18"/>
    <w:rsid w:val="0015320E"/>
    <w:pPr>
      <w:shd w:val="clear" w:color="auto" w:fill="FFFFFF"/>
      <w:spacing w:after="60" w:line="240" w:lineRule="atLeast"/>
    </w:pPr>
    <w:rPr>
      <w:rFonts w:ascii="Century Gothic" w:eastAsiaTheme="minorHAnsi" w:hAnsi="Century Gothic" w:cstheme="minorBidi"/>
      <w:noProof/>
      <w:sz w:val="15"/>
      <w:szCs w:val="15"/>
      <w:lang w:eastAsia="en-US"/>
    </w:rPr>
  </w:style>
  <w:style w:type="character" w:customStyle="1" w:styleId="Tablecaption20">
    <w:name w:val="Table caption (2)_"/>
    <w:basedOn w:val="a0"/>
    <w:link w:val="Tablecaption21"/>
    <w:locked/>
    <w:rsid w:val="0015320E"/>
    <w:rPr>
      <w:sz w:val="19"/>
      <w:szCs w:val="19"/>
      <w:shd w:val="clear" w:color="auto" w:fill="FFFFFF"/>
    </w:rPr>
  </w:style>
  <w:style w:type="paragraph" w:customStyle="1" w:styleId="Tablecaption21">
    <w:name w:val="Table caption (2)1"/>
    <w:basedOn w:val="a"/>
    <w:link w:val="Tablecaption20"/>
    <w:rsid w:val="0015320E"/>
    <w:pPr>
      <w:shd w:val="clear" w:color="auto" w:fill="FFFFFF"/>
      <w:spacing w:line="240" w:lineRule="atLeast"/>
      <w:ind w:hanging="280"/>
    </w:pPr>
    <w:rPr>
      <w:rFonts w:asciiTheme="minorHAnsi" w:eastAsiaTheme="minorHAnsi" w:hAnsiTheme="minorHAnsi" w:cstheme="minorBidi"/>
      <w:sz w:val="19"/>
      <w:szCs w:val="19"/>
      <w:lang w:eastAsia="en-US"/>
    </w:rPr>
  </w:style>
  <w:style w:type="character" w:customStyle="1" w:styleId="Tablecaption">
    <w:name w:val="Table caption_"/>
    <w:basedOn w:val="a0"/>
    <w:link w:val="Tablecaption0"/>
    <w:locked/>
    <w:rsid w:val="0015320E"/>
    <w:rPr>
      <w:sz w:val="16"/>
      <w:szCs w:val="16"/>
      <w:shd w:val="clear" w:color="auto" w:fill="FFFFFF"/>
    </w:rPr>
  </w:style>
  <w:style w:type="paragraph" w:customStyle="1" w:styleId="Tablecaption0">
    <w:name w:val="Table caption"/>
    <w:basedOn w:val="a"/>
    <w:link w:val="Tablecaption"/>
    <w:rsid w:val="0015320E"/>
    <w:pPr>
      <w:shd w:val="clear" w:color="auto" w:fill="FFFFFF"/>
      <w:spacing w:line="197" w:lineRule="exact"/>
      <w:ind w:hanging="1140"/>
    </w:pPr>
    <w:rPr>
      <w:rFonts w:asciiTheme="minorHAnsi" w:eastAsiaTheme="minorHAnsi" w:hAnsiTheme="minorHAnsi" w:cstheme="minorBidi"/>
      <w:sz w:val="16"/>
      <w:szCs w:val="16"/>
      <w:lang w:eastAsia="en-US"/>
    </w:rPr>
  </w:style>
  <w:style w:type="paragraph" w:styleId="HTML">
    <w:name w:val="HTML Preformatted"/>
    <w:basedOn w:val="a"/>
    <w:link w:val="HTML0"/>
    <w:unhideWhenUsed/>
    <w:rsid w:val="0015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15320E"/>
    <w:rPr>
      <w:rFonts w:ascii="Courier New" w:eastAsia="Times New Roman" w:hAnsi="Courier New" w:cs="Courier New"/>
      <w:sz w:val="20"/>
      <w:szCs w:val="20"/>
      <w:lang w:val="ru-RU" w:eastAsia="ru-RU"/>
    </w:rPr>
  </w:style>
  <w:style w:type="paragraph" w:customStyle="1" w:styleId="Default">
    <w:name w:val="Default"/>
    <w:uiPriority w:val="99"/>
    <w:rsid w:val="001532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6">
    <w:name w:val="st6"/>
    <w:basedOn w:val="a"/>
    <w:uiPriority w:val="99"/>
    <w:rsid w:val="0015320E"/>
    <w:pPr>
      <w:spacing w:before="100" w:beforeAutospacing="1" w:after="100" w:afterAutospacing="1"/>
    </w:pPr>
    <w:rPr>
      <w:sz w:val="24"/>
      <w:lang w:val="ru-RU"/>
    </w:rPr>
  </w:style>
  <w:style w:type="character" w:customStyle="1" w:styleId="st24">
    <w:name w:val="st24"/>
    <w:basedOn w:val="a0"/>
    <w:rsid w:val="0015320E"/>
  </w:style>
  <w:style w:type="paragraph" w:styleId="af2">
    <w:name w:val="Normal (Web)"/>
    <w:basedOn w:val="a"/>
    <w:rsid w:val="0015320E"/>
    <w:pPr>
      <w:spacing w:before="100" w:beforeAutospacing="1" w:after="100" w:afterAutospacing="1"/>
    </w:pPr>
    <w:rPr>
      <w:sz w:val="24"/>
      <w:lang w:val="ru-RU"/>
    </w:rPr>
  </w:style>
  <w:style w:type="paragraph" w:styleId="af3">
    <w:name w:val="Balloon Text"/>
    <w:basedOn w:val="a"/>
    <w:link w:val="af4"/>
    <w:uiPriority w:val="99"/>
    <w:semiHidden/>
    <w:unhideWhenUsed/>
    <w:rsid w:val="00846809"/>
    <w:rPr>
      <w:rFonts w:ascii="Segoe UI" w:hAnsi="Segoe UI" w:cs="Segoe UI"/>
      <w:sz w:val="18"/>
      <w:szCs w:val="18"/>
    </w:rPr>
  </w:style>
  <w:style w:type="character" w:customStyle="1" w:styleId="af4">
    <w:name w:val="Текст выноски Знак"/>
    <w:basedOn w:val="a0"/>
    <w:link w:val="af3"/>
    <w:uiPriority w:val="99"/>
    <w:semiHidden/>
    <w:rsid w:val="00846809"/>
    <w:rPr>
      <w:rFonts w:ascii="Segoe UI" w:eastAsia="Times New Roman" w:hAnsi="Segoe UI" w:cs="Segoe UI"/>
      <w:sz w:val="18"/>
      <w:szCs w:val="18"/>
      <w:lang w:eastAsia="ru-RU"/>
    </w:rPr>
  </w:style>
  <w:style w:type="paragraph" w:styleId="22">
    <w:name w:val="toc 2"/>
    <w:basedOn w:val="a"/>
    <w:next w:val="a"/>
    <w:autoRedefine/>
    <w:semiHidden/>
    <w:rsid w:val="00090F2C"/>
    <w:pPr>
      <w:ind w:left="960" w:right="-108"/>
      <w:jc w:val="both"/>
    </w:pPr>
    <w:rPr>
      <w:bCs/>
      <w:sz w:val="16"/>
      <w:szCs w:val="16"/>
    </w:rPr>
  </w:style>
  <w:style w:type="paragraph" w:styleId="3">
    <w:name w:val="Body Text 3"/>
    <w:basedOn w:val="a"/>
    <w:link w:val="30"/>
    <w:uiPriority w:val="99"/>
    <w:semiHidden/>
    <w:unhideWhenUsed/>
    <w:rsid w:val="00535263"/>
    <w:pPr>
      <w:spacing w:after="120"/>
    </w:pPr>
    <w:rPr>
      <w:sz w:val="16"/>
      <w:szCs w:val="16"/>
    </w:rPr>
  </w:style>
  <w:style w:type="character" w:customStyle="1" w:styleId="30">
    <w:name w:val="Основной текст 3 Знак"/>
    <w:basedOn w:val="a0"/>
    <w:link w:val="3"/>
    <w:uiPriority w:val="99"/>
    <w:semiHidden/>
    <w:rsid w:val="00535263"/>
    <w:rPr>
      <w:rFonts w:ascii="Times New Roman" w:eastAsia="Times New Roman" w:hAnsi="Times New Roman" w:cs="Times New Roman"/>
      <w:sz w:val="16"/>
      <w:szCs w:val="16"/>
      <w:lang w:eastAsia="ru-RU"/>
    </w:rPr>
  </w:style>
  <w:style w:type="character" w:styleId="af5">
    <w:name w:val="Hyperlink"/>
    <w:uiPriority w:val="99"/>
    <w:rsid w:val="00321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5264">
      <w:bodyDiv w:val="1"/>
      <w:marLeft w:val="0"/>
      <w:marRight w:val="0"/>
      <w:marTop w:val="0"/>
      <w:marBottom w:val="0"/>
      <w:divBdr>
        <w:top w:val="none" w:sz="0" w:space="0" w:color="auto"/>
        <w:left w:val="none" w:sz="0" w:space="0" w:color="auto"/>
        <w:bottom w:val="none" w:sz="0" w:space="0" w:color="auto"/>
        <w:right w:val="none" w:sz="0" w:space="0" w:color="auto"/>
      </w:divBdr>
      <w:divsChild>
        <w:div w:id="1161848374">
          <w:marLeft w:val="60"/>
          <w:marRight w:val="0"/>
          <w:marTop w:val="0"/>
          <w:marBottom w:val="0"/>
          <w:divBdr>
            <w:top w:val="none" w:sz="0" w:space="0" w:color="auto"/>
            <w:left w:val="none" w:sz="0" w:space="0" w:color="auto"/>
            <w:bottom w:val="none" w:sz="0" w:space="0" w:color="auto"/>
            <w:right w:val="none" w:sz="0" w:space="0" w:color="auto"/>
          </w:divBdr>
        </w:div>
      </w:divsChild>
    </w:div>
    <w:div w:id="17067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c.vinnytsya@dsns.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F40D-9DCC-42F3-88C7-B3D3D50D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14776</Words>
  <Characters>8423</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 DDD</dc:creator>
  <cp:keywords/>
  <dc:description/>
  <cp:lastModifiedBy>Хараїм Мар'яна Євгенівна</cp:lastModifiedBy>
  <cp:revision>40</cp:revision>
  <cp:lastPrinted>2024-03-27T10:48:00Z</cp:lastPrinted>
  <dcterms:created xsi:type="dcterms:W3CDTF">2024-03-25T07:46:00Z</dcterms:created>
  <dcterms:modified xsi:type="dcterms:W3CDTF">2024-04-03T13:01:00Z</dcterms:modified>
</cp:coreProperties>
</file>